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BCA18" w14:textId="77777777" w:rsidR="002102A4" w:rsidRPr="00C12325" w:rsidRDefault="007D58DE" w:rsidP="007D58DE">
      <w:pPr>
        <w:pStyle w:val="BodyText-11pt"/>
        <w:rPr>
          <w:rFonts w:asciiTheme="majorHAnsi" w:hAnsiTheme="majorHAnsi"/>
          <w:b/>
          <w:bCs/>
        </w:rPr>
      </w:pPr>
      <w:r w:rsidRPr="00C12325">
        <w:rPr>
          <w:rFonts w:asciiTheme="majorHAnsi" w:hAnsiTheme="majorHAnsi"/>
          <w:b/>
          <w:bCs/>
        </w:rPr>
        <w:t>MEDIA</w:t>
      </w:r>
      <w:r w:rsidR="002102A4" w:rsidRPr="00C12325">
        <w:rPr>
          <w:rFonts w:asciiTheme="majorHAnsi" w:hAnsiTheme="majorHAnsi"/>
          <w:b/>
          <w:bCs/>
        </w:rPr>
        <w:t xml:space="preserve"> RELEASE</w:t>
      </w:r>
    </w:p>
    <w:p w14:paraId="6AD49D1C" w14:textId="77777777" w:rsidR="002102A4" w:rsidRPr="00C12325" w:rsidRDefault="002102A4" w:rsidP="002B25EE">
      <w:pPr>
        <w:pStyle w:val="BodyText-11pt"/>
        <w:rPr>
          <w:rFonts w:asciiTheme="majorHAnsi" w:hAnsiTheme="majorHAnsi"/>
          <w:b/>
          <w:bCs/>
        </w:rPr>
      </w:pPr>
    </w:p>
    <w:p w14:paraId="799C2352" w14:textId="54417985" w:rsidR="00BD45E2" w:rsidRPr="00C12325" w:rsidRDefault="00C12325" w:rsidP="00C12325">
      <w:pPr>
        <w:pStyle w:val="BodyText-11pt"/>
        <w:jc w:val="center"/>
        <w:rPr>
          <w:rFonts w:asciiTheme="majorHAnsi" w:eastAsia="Palatino Linotype" w:hAnsiTheme="majorHAnsi" w:cs="Palatino Linotype"/>
        </w:rPr>
      </w:pPr>
      <w:r w:rsidRPr="00C12325">
        <w:rPr>
          <w:rFonts w:asciiTheme="majorHAnsi" w:eastAsia="Palatino Linotype" w:hAnsiTheme="majorHAnsi"/>
          <w:color w:val="009933"/>
          <w:sz w:val="32"/>
          <w:szCs w:val="32"/>
          <w:u w:color="009933"/>
        </w:rPr>
        <w:t xml:space="preserve">The Reporting Exchange </w:t>
      </w:r>
      <w:r w:rsidR="00D320A2">
        <w:rPr>
          <w:rFonts w:asciiTheme="majorHAnsi" w:eastAsia="Palatino Linotype" w:hAnsiTheme="majorHAnsi"/>
          <w:color w:val="009933"/>
          <w:sz w:val="32"/>
          <w:szCs w:val="32"/>
          <w:u w:color="009933"/>
        </w:rPr>
        <w:t>–</w:t>
      </w:r>
      <w:r w:rsidRPr="00C12325">
        <w:rPr>
          <w:rFonts w:asciiTheme="majorHAnsi" w:eastAsia="Palatino Linotype" w:hAnsiTheme="majorHAnsi"/>
          <w:color w:val="009933"/>
          <w:sz w:val="32"/>
          <w:szCs w:val="32"/>
          <w:u w:color="009933"/>
        </w:rPr>
        <w:t xml:space="preserve"> </w:t>
      </w:r>
      <w:r w:rsidR="00D320A2">
        <w:rPr>
          <w:rFonts w:asciiTheme="majorHAnsi" w:eastAsia="Palatino Linotype" w:hAnsiTheme="majorHAnsi"/>
          <w:color w:val="009933"/>
          <w:sz w:val="32"/>
          <w:szCs w:val="32"/>
          <w:u w:color="009933"/>
        </w:rPr>
        <w:t>revolutionizing the reporting landscape</w:t>
      </w:r>
      <w:bookmarkStart w:id="0" w:name="_GoBack"/>
      <w:bookmarkEnd w:id="0"/>
    </w:p>
    <w:p w14:paraId="7603F899" w14:textId="5A143982" w:rsidR="00AF3268" w:rsidRPr="00C12325" w:rsidRDefault="00754875" w:rsidP="00A63D10">
      <w:pPr>
        <w:shd w:val="clear" w:color="auto" w:fill="FFFFFF"/>
        <w:spacing w:line="276" w:lineRule="auto"/>
        <w:rPr>
          <w:rFonts w:asciiTheme="majorHAnsi" w:eastAsia="Arial" w:hAnsiTheme="majorHAnsi" w:cs="Arial"/>
          <w:b/>
          <w:bCs/>
          <w:color w:val="000000"/>
          <w:sz w:val="22"/>
          <w:szCs w:val="22"/>
          <w:u w:color="000000"/>
        </w:rPr>
      </w:pPr>
      <w:r w:rsidRPr="00C12325">
        <w:rPr>
          <w:rFonts w:asciiTheme="majorHAnsi" w:eastAsia="Arial" w:hAnsiTheme="majorHAnsi" w:cs="Arial"/>
          <w:b/>
          <w:bCs/>
          <w:color w:val="000000"/>
          <w:sz w:val="22"/>
          <w:szCs w:val="22"/>
          <w:u w:color="000000"/>
          <w:lang w:val="en-GB"/>
        </w:rPr>
        <w:t xml:space="preserve">Geneva, </w:t>
      </w:r>
      <w:r w:rsidR="00FF058E">
        <w:rPr>
          <w:rFonts w:asciiTheme="majorHAnsi" w:eastAsia="Arial" w:hAnsiTheme="majorHAnsi" w:cs="Arial"/>
          <w:b/>
          <w:bCs/>
          <w:color w:val="000000"/>
          <w:sz w:val="22"/>
          <w:szCs w:val="22"/>
          <w:u w:color="000000"/>
          <w:lang w:val="en-GB"/>
        </w:rPr>
        <w:t>Tuesday</w:t>
      </w:r>
      <w:r w:rsidR="00C12325">
        <w:rPr>
          <w:rFonts w:asciiTheme="majorHAnsi" w:eastAsia="Arial" w:hAnsiTheme="majorHAnsi" w:cs="Arial"/>
          <w:b/>
          <w:bCs/>
          <w:color w:val="000000"/>
          <w:sz w:val="22"/>
          <w:szCs w:val="22"/>
          <w:u w:color="000000"/>
          <w:lang w:val="en-GB"/>
        </w:rPr>
        <w:t xml:space="preserve"> 10 November 2015</w:t>
      </w:r>
      <w:r w:rsidR="00972A28" w:rsidRPr="00C12325">
        <w:rPr>
          <w:rFonts w:asciiTheme="majorHAnsi" w:eastAsia="Arial" w:hAnsiTheme="majorHAnsi" w:cs="Arial"/>
          <w:b/>
          <w:bCs/>
          <w:color w:val="000000"/>
          <w:sz w:val="22"/>
          <w:szCs w:val="22"/>
          <w:u w:color="000000"/>
          <w:lang w:val="en-GB"/>
        </w:rPr>
        <w:t xml:space="preserve">: </w:t>
      </w:r>
      <w:r w:rsidR="007D58DE" w:rsidRPr="00C12325">
        <w:rPr>
          <w:rFonts w:asciiTheme="majorHAnsi" w:eastAsia="Arial" w:hAnsiTheme="majorHAnsi" w:cs="Arial"/>
          <w:b/>
          <w:bCs/>
          <w:color w:val="000000"/>
          <w:sz w:val="22"/>
          <w:szCs w:val="22"/>
          <w:u w:color="000000"/>
          <w:lang w:val="en-GB"/>
        </w:rPr>
        <w:t xml:space="preserve"> </w:t>
      </w:r>
    </w:p>
    <w:p w14:paraId="1164F082" w14:textId="77777777" w:rsidR="00A63D10" w:rsidRPr="00C12325" w:rsidRDefault="00A63D10" w:rsidP="00A63D10">
      <w:pPr>
        <w:shd w:val="clear" w:color="auto" w:fill="FFFFFF"/>
        <w:spacing w:line="276" w:lineRule="auto"/>
        <w:rPr>
          <w:rFonts w:asciiTheme="majorHAnsi" w:eastAsia="Arial" w:hAnsiTheme="majorHAnsi" w:cs="Arial"/>
          <w:b/>
          <w:bCs/>
          <w:color w:val="000000"/>
          <w:sz w:val="22"/>
          <w:szCs w:val="22"/>
          <w:u w:color="000000"/>
        </w:rPr>
      </w:pPr>
    </w:p>
    <w:p w14:paraId="686B667E" w14:textId="2B26583E" w:rsidR="00C12325" w:rsidRPr="009D6064" w:rsidRDefault="00C12325" w:rsidP="00C12325">
      <w:pPr>
        <w:rPr>
          <w:rFonts w:asciiTheme="majorHAnsi" w:hAnsiTheme="majorHAnsi"/>
          <w:b/>
        </w:rPr>
      </w:pPr>
      <w:r w:rsidRPr="009D6064">
        <w:rPr>
          <w:rFonts w:asciiTheme="majorHAnsi" w:hAnsiTheme="majorHAnsi"/>
          <w:b/>
        </w:rPr>
        <w:t>The World Business Council for Sustainable Development (WBCSD), the Climate Disclosure Standards Board (CDSB) and Ecodesk have joined forces to create</w:t>
      </w:r>
      <w:r w:rsidR="00846F8B">
        <w:rPr>
          <w:rFonts w:asciiTheme="majorHAnsi" w:hAnsiTheme="majorHAnsi"/>
          <w:b/>
        </w:rPr>
        <w:t xml:space="preserve"> The Reporting Exchange,</w:t>
      </w:r>
      <w:r w:rsidRPr="009D6064">
        <w:rPr>
          <w:rFonts w:asciiTheme="majorHAnsi" w:hAnsiTheme="majorHAnsi"/>
          <w:b/>
        </w:rPr>
        <w:t xml:space="preserve"> a freely available, multi-lingual, global sustainability reporting knowledge platform. This pioneering platform will enable business to </w:t>
      </w:r>
      <w:r w:rsidR="00403483">
        <w:rPr>
          <w:rFonts w:asciiTheme="majorHAnsi" w:hAnsiTheme="majorHAnsi"/>
          <w:b/>
        </w:rPr>
        <w:t xml:space="preserve">make sense of </w:t>
      </w:r>
      <w:r w:rsidRPr="009D6064">
        <w:rPr>
          <w:rFonts w:asciiTheme="majorHAnsi" w:hAnsiTheme="majorHAnsi"/>
          <w:b/>
        </w:rPr>
        <w:t xml:space="preserve">the reporting requirements or guidance relevant to them at </w:t>
      </w:r>
      <w:r w:rsidR="00846F8B">
        <w:rPr>
          <w:rFonts w:asciiTheme="majorHAnsi" w:hAnsiTheme="majorHAnsi"/>
          <w:b/>
        </w:rPr>
        <w:t>the</w:t>
      </w:r>
      <w:r w:rsidR="00846F8B" w:rsidRPr="009D6064">
        <w:rPr>
          <w:rFonts w:asciiTheme="majorHAnsi" w:hAnsiTheme="majorHAnsi"/>
          <w:b/>
        </w:rPr>
        <w:t xml:space="preserve"> </w:t>
      </w:r>
      <w:r w:rsidRPr="009D6064">
        <w:rPr>
          <w:rFonts w:asciiTheme="majorHAnsi" w:hAnsiTheme="majorHAnsi"/>
          <w:b/>
        </w:rPr>
        <w:t xml:space="preserve">national, regional and international level. </w:t>
      </w:r>
    </w:p>
    <w:p w14:paraId="7B47E39C" w14:textId="77777777" w:rsidR="00C12325" w:rsidRPr="00C12325" w:rsidRDefault="00C12325" w:rsidP="00C12325">
      <w:pPr>
        <w:rPr>
          <w:rFonts w:asciiTheme="majorHAnsi" w:hAnsiTheme="majorHAnsi"/>
        </w:rPr>
      </w:pPr>
    </w:p>
    <w:p w14:paraId="0FF3D0D6" w14:textId="791417F0" w:rsidR="00C12325" w:rsidRDefault="00C12325" w:rsidP="00C12325">
      <w:pPr>
        <w:rPr>
          <w:rFonts w:asciiTheme="majorHAnsi" w:hAnsiTheme="majorHAnsi"/>
        </w:rPr>
      </w:pPr>
      <w:r w:rsidRPr="00C12325">
        <w:rPr>
          <w:rFonts w:asciiTheme="majorHAnsi" w:hAnsiTheme="majorHAnsi"/>
        </w:rPr>
        <w:t xml:space="preserve">Using a crowdsourcing model, the Reporting Exchange will </w:t>
      </w:r>
      <w:r w:rsidR="009C4586">
        <w:rPr>
          <w:rFonts w:asciiTheme="majorHAnsi" w:hAnsiTheme="majorHAnsi"/>
        </w:rPr>
        <w:t>identify the</w:t>
      </w:r>
      <w:r w:rsidR="009C4586" w:rsidRPr="00C12325">
        <w:rPr>
          <w:rFonts w:asciiTheme="majorHAnsi" w:hAnsiTheme="majorHAnsi"/>
        </w:rPr>
        <w:t xml:space="preserve"> </w:t>
      </w:r>
      <w:r w:rsidRPr="00C12325">
        <w:rPr>
          <w:rFonts w:asciiTheme="majorHAnsi" w:hAnsiTheme="majorHAnsi"/>
        </w:rPr>
        <w:t>reporting regulations, rules, policies, practices, initiatives, standards, codes and guidance which make up the reporting landscape as it evolves over time. This platform will provide much needed clarification to business.  It will also be a useful tool for regulators, investors, academics, NGOs and civil society</w:t>
      </w:r>
      <w:r w:rsidR="00846F8B">
        <w:rPr>
          <w:rFonts w:asciiTheme="majorHAnsi" w:hAnsiTheme="majorHAnsi"/>
        </w:rPr>
        <w:t xml:space="preserve"> as well as for </w:t>
      </w:r>
      <w:r w:rsidR="00846F8B" w:rsidRPr="00C12325">
        <w:rPr>
          <w:rFonts w:asciiTheme="majorHAnsi" w:hAnsiTheme="majorHAnsi"/>
        </w:rPr>
        <w:t>organi</w:t>
      </w:r>
      <w:r w:rsidR="00070C63">
        <w:rPr>
          <w:rFonts w:asciiTheme="majorHAnsi" w:hAnsiTheme="majorHAnsi"/>
        </w:rPr>
        <w:t>z</w:t>
      </w:r>
      <w:r w:rsidR="00846F8B" w:rsidRPr="00C12325">
        <w:rPr>
          <w:rFonts w:asciiTheme="majorHAnsi" w:hAnsiTheme="majorHAnsi"/>
        </w:rPr>
        <w:t>ations d</w:t>
      </w:r>
      <w:r w:rsidR="00846F8B">
        <w:rPr>
          <w:rFonts w:asciiTheme="majorHAnsi" w:hAnsiTheme="majorHAnsi"/>
        </w:rPr>
        <w:t xml:space="preserve">eveloping reporting initiatives. The platform will help them find </w:t>
      </w:r>
      <w:r w:rsidRPr="00C12325">
        <w:rPr>
          <w:rFonts w:asciiTheme="majorHAnsi" w:hAnsiTheme="majorHAnsi"/>
        </w:rPr>
        <w:t>evidence and resources to advocate for greater corporate responsibility and accountability.</w:t>
      </w:r>
    </w:p>
    <w:p w14:paraId="179F4A48" w14:textId="77777777" w:rsidR="00C12325" w:rsidRPr="00C12325" w:rsidRDefault="00C12325" w:rsidP="00C12325">
      <w:pPr>
        <w:rPr>
          <w:rFonts w:asciiTheme="majorHAnsi" w:hAnsiTheme="majorHAnsi"/>
        </w:rPr>
      </w:pPr>
    </w:p>
    <w:p w14:paraId="54F169E5" w14:textId="428908F6" w:rsidR="00C12325" w:rsidRDefault="00C12325" w:rsidP="00C12325">
      <w:pPr>
        <w:rPr>
          <w:rFonts w:asciiTheme="majorHAnsi" w:hAnsiTheme="majorHAnsi"/>
        </w:rPr>
      </w:pPr>
      <w:r w:rsidRPr="00C12325">
        <w:rPr>
          <w:rFonts w:asciiTheme="majorHAnsi" w:hAnsiTheme="majorHAnsi"/>
        </w:rPr>
        <w:t xml:space="preserve"> “At WBCSD, we believe this work is vital and we are delighted to be working with Ecodesk and CDSB to develop this transformational platform.” said Rodney Irwin, Managing Director of the Redefining Value Program. “We’ve seen that the changing expectations of corporate performance and transparency have </w:t>
      </w:r>
      <w:r w:rsidR="00FF758A" w:rsidRPr="00C12325">
        <w:rPr>
          <w:rFonts w:asciiTheme="majorHAnsi" w:hAnsiTheme="majorHAnsi"/>
        </w:rPr>
        <w:t>catalyzed</w:t>
      </w:r>
      <w:r w:rsidRPr="00C12325">
        <w:rPr>
          <w:rFonts w:asciiTheme="majorHAnsi" w:hAnsiTheme="majorHAnsi"/>
        </w:rPr>
        <w:t xml:space="preserve"> activity around corporate sustainability reporting</w:t>
      </w:r>
      <w:r w:rsidR="00846F8B">
        <w:rPr>
          <w:rFonts w:asciiTheme="majorHAnsi" w:hAnsiTheme="majorHAnsi"/>
        </w:rPr>
        <w:t xml:space="preserve"> creating an</w:t>
      </w:r>
      <w:r w:rsidRPr="00C12325">
        <w:rPr>
          <w:rFonts w:asciiTheme="majorHAnsi" w:hAnsiTheme="majorHAnsi"/>
        </w:rPr>
        <w:t xml:space="preserve"> increasingly complex and fragmented reporting landscape which is difficult for business to navigate. We hope the Reporting Exchange will help clarify this space.” </w:t>
      </w:r>
    </w:p>
    <w:p w14:paraId="4C7869CE" w14:textId="77777777" w:rsidR="00C12325" w:rsidRPr="00C12325" w:rsidRDefault="00C12325" w:rsidP="00C12325">
      <w:pPr>
        <w:rPr>
          <w:rFonts w:asciiTheme="majorHAnsi" w:hAnsiTheme="majorHAnsi"/>
        </w:rPr>
      </w:pPr>
    </w:p>
    <w:p w14:paraId="427FE817" w14:textId="38271C1D" w:rsidR="00C12325" w:rsidRDefault="009D6064" w:rsidP="00C12325">
      <w:pPr>
        <w:rPr>
          <w:rFonts w:asciiTheme="majorHAnsi" w:eastAsia="Calibri" w:hAnsiTheme="majorHAnsi" w:cs="Calibri"/>
        </w:rPr>
      </w:pPr>
      <w:r w:rsidRPr="009D6064">
        <w:rPr>
          <w:rFonts w:asciiTheme="majorHAnsi" w:eastAsia="Calibri" w:hAnsiTheme="majorHAnsi" w:cs="Calibri"/>
        </w:rPr>
        <w:t xml:space="preserve">Mark Adorian, </w:t>
      </w:r>
      <w:r w:rsidR="00403483">
        <w:rPr>
          <w:rFonts w:asciiTheme="majorHAnsi" w:eastAsia="Calibri" w:hAnsiTheme="majorHAnsi" w:cs="Calibri"/>
        </w:rPr>
        <w:t>Chairman</w:t>
      </w:r>
      <w:r w:rsidRPr="009D6064">
        <w:rPr>
          <w:rFonts w:asciiTheme="majorHAnsi" w:eastAsia="Calibri" w:hAnsiTheme="majorHAnsi" w:cs="Calibri"/>
        </w:rPr>
        <w:t xml:space="preserve"> at Ecodesk added </w:t>
      </w:r>
      <w:r w:rsidR="00C12325" w:rsidRPr="00C12325">
        <w:rPr>
          <w:rFonts w:asciiTheme="majorHAnsi" w:eastAsia="Calibri" w:hAnsiTheme="majorHAnsi" w:cs="Calibri"/>
        </w:rPr>
        <w:t>“We’re very excited to be working in partnership with WBCSD and CDSB to develop this much-needed tool. Reducing the reporting burden is central to Ecodesk’s ethos – there’s a lot of crowding and confusion in the global reporting space, and we’re delighted to be a part of the catalyst towards consolidated requirements, enhanced reporting, and ultimately</w:t>
      </w:r>
      <w:r w:rsidR="00846F8B">
        <w:rPr>
          <w:rFonts w:asciiTheme="majorHAnsi" w:eastAsia="Calibri" w:hAnsiTheme="majorHAnsi" w:cs="Calibri"/>
        </w:rPr>
        <w:t>,</w:t>
      </w:r>
      <w:r w:rsidR="00C12325" w:rsidRPr="00C12325">
        <w:rPr>
          <w:rFonts w:asciiTheme="majorHAnsi" w:eastAsia="Calibri" w:hAnsiTheme="majorHAnsi" w:cs="Calibri"/>
        </w:rPr>
        <w:t xml:space="preserve"> improved information for making the right business decisions towards a resilient, thriving global economy that delivers for people and planet.” </w:t>
      </w:r>
    </w:p>
    <w:p w14:paraId="3FF7958B" w14:textId="77777777" w:rsidR="00C12325" w:rsidRPr="00C12325" w:rsidRDefault="00C12325" w:rsidP="00C12325">
      <w:pPr>
        <w:rPr>
          <w:rFonts w:asciiTheme="majorHAnsi" w:eastAsia="Calibri" w:hAnsiTheme="majorHAnsi" w:cs="Calibri"/>
        </w:rPr>
      </w:pPr>
    </w:p>
    <w:p w14:paraId="1830D183" w14:textId="77777777" w:rsidR="00C12325" w:rsidRDefault="00C12325" w:rsidP="00C12325">
      <w:pPr>
        <w:rPr>
          <w:rFonts w:asciiTheme="majorHAnsi" w:hAnsiTheme="majorHAnsi"/>
        </w:rPr>
      </w:pPr>
      <w:r w:rsidRPr="00C12325">
        <w:rPr>
          <w:rFonts w:asciiTheme="majorHAnsi" w:hAnsiTheme="majorHAnsi"/>
        </w:rPr>
        <w:t xml:space="preserve">The </w:t>
      </w:r>
      <w:r w:rsidR="00846F8B">
        <w:rPr>
          <w:rFonts w:asciiTheme="majorHAnsi" w:hAnsiTheme="majorHAnsi"/>
        </w:rPr>
        <w:t>Reporting Exchange</w:t>
      </w:r>
      <w:r w:rsidR="00846F8B" w:rsidRPr="00C12325">
        <w:rPr>
          <w:rFonts w:asciiTheme="majorHAnsi" w:hAnsiTheme="majorHAnsi"/>
        </w:rPr>
        <w:t xml:space="preserve"> </w:t>
      </w:r>
      <w:r w:rsidRPr="00C12325">
        <w:rPr>
          <w:rFonts w:asciiTheme="majorHAnsi" w:hAnsiTheme="majorHAnsi"/>
        </w:rPr>
        <w:t xml:space="preserve">will enable a better understanding of the reporting landscape, which in turn, will enhance and consolidate corporate disclosure of sustainability performance, promote integrated management reporting, facilitate informed and sustainable decision making, and enable the investment community to better assess corporate performance, risks and opportunities. </w:t>
      </w:r>
    </w:p>
    <w:p w14:paraId="25FFEF9F" w14:textId="77777777" w:rsidR="00FF758A" w:rsidRPr="00C12325" w:rsidRDefault="00FF758A" w:rsidP="00C12325">
      <w:pPr>
        <w:rPr>
          <w:rFonts w:asciiTheme="majorHAnsi" w:hAnsiTheme="majorHAnsi"/>
        </w:rPr>
      </w:pPr>
    </w:p>
    <w:p w14:paraId="23E2442A" w14:textId="77777777" w:rsidR="00C12325" w:rsidRDefault="00C12325" w:rsidP="00C12325">
      <w:pPr>
        <w:rPr>
          <w:rFonts w:asciiTheme="majorHAnsi" w:hAnsiTheme="majorHAnsi"/>
        </w:rPr>
      </w:pPr>
      <w:r w:rsidRPr="00C12325">
        <w:rPr>
          <w:rFonts w:asciiTheme="majorHAnsi" w:hAnsiTheme="majorHAnsi"/>
        </w:rPr>
        <w:lastRenderedPageBreak/>
        <w:t xml:space="preserve">The </w:t>
      </w:r>
      <w:r w:rsidR="00846F8B">
        <w:rPr>
          <w:rFonts w:asciiTheme="majorHAnsi" w:hAnsiTheme="majorHAnsi"/>
        </w:rPr>
        <w:t>Reporting Exchange platform</w:t>
      </w:r>
      <w:r w:rsidR="00846F8B" w:rsidRPr="00C12325">
        <w:rPr>
          <w:rFonts w:asciiTheme="majorHAnsi" w:hAnsiTheme="majorHAnsi"/>
        </w:rPr>
        <w:t xml:space="preserve"> </w:t>
      </w:r>
      <w:r w:rsidRPr="00C12325">
        <w:rPr>
          <w:rFonts w:asciiTheme="majorHAnsi" w:hAnsiTheme="majorHAnsi"/>
        </w:rPr>
        <w:t xml:space="preserve">will be available in open beta format at the end of 2016 to enable public users to share their feedback. The platform is planned for global release in mid-2017. </w:t>
      </w:r>
    </w:p>
    <w:p w14:paraId="3A5DD43A" w14:textId="77777777" w:rsidR="00846F8B" w:rsidRPr="00C12325" w:rsidRDefault="00846F8B" w:rsidP="00C12325">
      <w:pPr>
        <w:rPr>
          <w:rFonts w:asciiTheme="majorHAnsi" w:hAnsiTheme="majorHAnsi"/>
        </w:rPr>
      </w:pPr>
    </w:p>
    <w:p w14:paraId="3CA38E29" w14:textId="73C4D640" w:rsidR="00C12325" w:rsidRPr="00C12325" w:rsidRDefault="00C12325" w:rsidP="00C12325">
      <w:pPr>
        <w:rPr>
          <w:rFonts w:asciiTheme="majorHAnsi" w:hAnsiTheme="majorHAnsi"/>
        </w:rPr>
      </w:pPr>
      <w:r w:rsidRPr="00C12325">
        <w:rPr>
          <w:rFonts w:asciiTheme="majorHAnsi" w:hAnsiTheme="majorHAnsi"/>
        </w:rPr>
        <w:t>This project is funded by The Gordon and Betty Moore Foundation. For further information on opportunities for engagement with this project, please contact Andy Beanland (</w:t>
      </w:r>
      <w:hyperlink r:id="rId11" w:history="1">
        <w:r w:rsidRPr="00C12325">
          <w:rPr>
            <w:rStyle w:val="Hyperlink"/>
            <w:rFonts w:asciiTheme="majorHAnsi" w:hAnsiTheme="majorHAnsi"/>
          </w:rPr>
          <w:t>beanland@wbcsd.org</w:t>
        </w:r>
      </w:hyperlink>
      <w:r w:rsidRPr="00C12325">
        <w:rPr>
          <w:rFonts w:asciiTheme="majorHAnsi" w:hAnsiTheme="majorHAnsi"/>
        </w:rPr>
        <w:t>), Luke Blower (</w:t>
      </w:r>
      <w:hyperlink r:id="rId12" w:history="1">
        <w:r w:rsidRPr="00C12325">
          <w:rPr>
            <w:rStyle w:val="Hyperlink"/>
            <w:rFonts w:asciiTheme="majorHAnsi" w:hAnsiTheme="majorHAnsi"/>
          </w:rPr>
          <w:t>luke.blower@cdsb.net</w:t>
        </w:r>
      </w:hyperlink>
      <w:r w:rsidRPr="00C12325">
        <w:rPr>
          <w:rFonts w:asciiTheme="majorHAnsi" w:hAnsiTheme="majorHAnsi"/>
        </w:rPr>
        <w:t>) or Heather Elgar (</w:t>
      </w:r>
      <w:r w:rsidRPr="00326EDA">
        <w:rPr>
          <w:rFonts w:asciiTheme="majorHAnsi" w:hAnsiTheme="majorHAnsi"/>
          <w:u w:val="single"/>
        </w:rPr>
        <w:t>heather.elgar@ecodesk.com</w:t>
      </w:r>
      <w:r w:rsidRPr="00C12325">
        <w:rPr>
          <w:rFonts w:asciiTheme="majorHAnsi" w:hAnsiTheme="majorHAnsi"/>
        </w:rPr>
        <w:t>).</w:t>
      </w:r>
    </w:p>
    <w:p w14:paraId="6991939B" w14:textId="77777777" w:rsidR="00A63D10" w:rsidRPr="00C12325" w:rsidRDefault="00A63D10" w:rsidP="00A63D10">
      <w:pPr>
        <w:shd w:val="clear" w:color="auto" w:fill="FFFFFF"/>
        <w:spacing w:line="276" w:lineRule="auto"/>
        <w:rPr>
          <w:rFonts w:asciiTheme="majorHAnsi" w:eastAsia="Arial" w:hAnsiTheme="majorHAnsi" w:cs="Arial"/>
          <w:b/>
          <w:bCs/>
          <w:color w:val="000000"/>
          <w:sz w:val="22"/>
          <w:szCs w:val="22"/>
          <w:u w:color="000000"/>
        </w:rPr>
      </w:pPr>
    </w:p>
    <w:p w14:paraId="10D8A3E9" w14:textId="77777777" w:rsidR="00754875" w:rsidRPr="00C12325" w:rsidRDefault="00754875" w:rsidP="00754875">
      <w:pPr>
        <w:shd w:val="clear" w:color="auto" w:fill="FFFFFF"/>
        <w:spacing w:line="276" w:lineRule="auto"/>
        <w:rPr>
          <w:rFonts w:asciiTheme="majorHAnsi" w:eastAsia="Arial" w:hAnsiTheme="majorHAnsi" w:cs="Arial"/>
          <w:bCs/>
          <w:color w:val="000000"/>
          <w:sz w:val="22"/>
          <w:szCs w:val="22"/>
          <w:u w:color="000000"/>
          <w:lang w:val="en-GB"/>
        </w:rPr>
      </w:pPr>
    </w:p>
    <w:p w14:paraId="6214EC1F" w14:textId="77777777" w:rsidR="005611C1" w:rsidRPr="00C12325" w:rsidRDefault="005611C1" w:rsidP="00754875">
      <w:pPr>
        <w:shd w:val="clear" w:color="auto" w:fill="FFFFFF"/>
        <w:spacing w:line="276" w:lineRule="auto"/>
        <w:rPr>
          <w:rFonts w:asciiTheme="majorHAnsi" w:eastAsia="Arial" w:hAnsiTheme="majorHAnsi" w:cs="Arial"/>
          <w:bCs/>
          <w:color w:val="000000"/>
          <w:sz w:val="22"/>
          <w:szCs w:val="22"/>
          <w:u w:color="000000"/>
          <w:lang w:val="en-GB"/>
        </w:rPr>
      </w:pPr>
    </w:p>
    <w:p w14:paraId="57B3503B" w14:textId="77777777" w:rsidR="00754875" w:rsidRPr="00C12325" w:rsidRDefault="00754875" w:rsidP="00754875">
      <w:pPr>
        <w:shd w:val="clear" w:color="auto" w:fill="FFFFFF"/>
        <w:spacing w:line="276" w:lineRule="auto"/>
        <w:rPr>
          <w:rFonts w:asciiTheme="majorHAnsi" w:eastAsia="Arial" w:hAnsiTheme="majorHAnsi" w:cs="Arial"/>
          <w:bCs/>
          <w:color w:val="000000"/>
          <w:sz w:val="22"/>
          <w:szCs w:val="22"/>
          <w:u w:color="000000"/>
          <w:lang w:val="en-GB"/>
        </w:rPr>
      </w:pPr>
    </w:p>
    <w:p w14:paraId="1519C1A6" w14:textId="77777777" w:rsidR="00754875" w:rsidRPr="00C12325" w:rsidRDefault="00754875" w:rsidP="00386EFD">
      <w:pPr>
        <w:shd w:val="clear" w:color="auto" w:fill="FFFFFF"/>
        <w:spacing w:line="276" w:lineRule="auto"/>
        <w:jc w:val="center"/>
        <w:rPr>
          <w:rFonts w:asciiTheme="majorHAnsi" w:eastAsia="Arial" w:hAnsiTheme="majorHAnsi" w:cs="Arial"/>
          <w:bCs/>
          <w:color w:val="000000"/>
          <w:sz w:val="22"/>
          <w:szCs w:val="22"/>
          <w:u w:color="000000"/>
          <w:lang w:val="en-GB"/>
        </w:rPr>
      </w:pPr>
      <w:r w:rsidRPr="00C12325">
        <w:rPr>
          <w:rFonts w:asciiTheme="majorHAnsi" w:eastAsia="Arial" w:hAnsiTheme="majorHAnsi" w:cs="Arial"/>
          <w:b/>
          <w:bCs/>
          <w:color w:val="000000"/>
          <w:sz w:val="22"/>
          <w:szCs w:val="22"/>
          <w:u w:color="000000"/>
          <w:lang w:val="en-GB"/>
        </w:rPr>
        <w:t>ENDS</w:t>
      </w:r>
    </w:p>
    <w:p w14:paraId="1826CB75" w14:textId="77777777" w:rsidR="00754875" w:rsidRPr="00C12325" w:rsidRDefault="00754875" w:rsidP="00754875">
      <w:pPr>
        <w:shd w:val="clear" w:color="auto" w:fill="FFFFFF"/>
        <w:spacing w:line="276" w:lineRule="auto"/>
        <w:rPr>
          <w:rFonts w:asciiTheme="majorHAnsi" w:eastAsia="Arial" w:hAnsiTheme="majorHAnsi" w:cs="Arial"/>
          <w:bCs/>
          <w:color w:val="000000"/>
          <w:sz w:val="22"/>
          <w:szCs w:val="22"/>
          <w:u w:color="000000"/>
          <w:lang w:val="en-GB"/>
        </w:rPr>
      </w:pPr>
    </w:p>
    <w:p w14:paraId="23580C4A" w14:textId="77777777" w:rsidR="007D58DE" w:rsidRPr="00C12325" w:rsidRDefault="007D58DE" w:rsidP="007D58DE">
      <w:pPr>
        <w:pStyle w:val="Body"/>
        <w:spacing w:line="276" w:lineRule="auto"/>
        <w:rPr>
          <w:rFonts w:asciiTheme="majorHAnsi" w:eastAsia="Times New Roman" w:hAnsiTheme="majorHAnsi"/>
          <w:b/>
          <w:bCs/>
          <w:color w:val="auto"/>
          <w:bdr w:val="none" w:sz="0" w:space="0" w:color="auto"/>
          <w:lang w:val="en-GB" w:eastAsia="en-GB"/>
        </w:rPr>
      </w:pPr>
      <w:r w:rsidRPr="00C12325">
        <w:rPr>
          <w:rFonts w:asciiTheme="majorHAnsi" w:eastAsia="Times New Roman" w:hAnsiTheme="majorHAnsi"/>
          <w:b/>
          <w:bCs/>
          <w:color w:val="auto"/>
          <w:bdr w:val="none" w:sz="0" w:space="0" w:color="auto"/>
          <w:lang w:val="en-GB" w:eastAsia="en-GB"/>
        </w:rPr>
        <w:t xml:space="preserve">For more information, please contact: </w:t>
      </w:r>
    </w:p>
    <w:p w14:paraId="03DC42FC" w14:textId="77777777" w:rsidR="007D58DE" w:rsidRPr="00C12325" w:rsidRDefault="007D58DE" w:rsidP="007D58DE">
      <w:pPr>
        <w:pStyle w:val="Body"/>
        <w:spacing w:line="276" w:lineRule="auto"/>
        <w:rPr>
          <w:rFonts w:asciiTheme="majorHAnsi" w:eastAsia="Times New Roman" w:hAnsiTheme="majorHAnsi"/>
          <w:bCs/>
          <w:color w:val="auto"/>
          <w:bdr w:val="none" w:sz="0" w:space="0" w:color="auto"/>
          <w:lang w:val="fr-FR" w:eastAsia="en-GB"/>
        </w:rPr>
      </w:pPr>
      <w:r w:rsidRPr="00C12325">
        <w:rPr>
          <w:rFonts w:asciiTheme="majorHAnsi" w:eastAsia="Times New Roman" w:hAnsiTheme="majorHAnsi"/>
          <w:bCs/>
          <w:color w:val="auto"/>
          <w:bdr w:val="none" w:sz="0" w:space="0" w:color="auto"/>
          <w:lang w:val="fr-FR" w:eastAsia="en-GB"/>
        </w:rPr>
        <w:t>Irge Olga Aujouannet</w:t>
      </w:r>
    </w:p>
    <w:p w14:paraId="340277B1" w14:textId="77777777" w:rsidR="007D58DE" w:rsidRPr="00C12325" w:rsidRDefault="007D58DE" w:rsidP="007D58DE">
      <w:pPr>
        <w:pStyle w:val="Body"/>
        <w:spacing w:line="276" w:lineRule="auto"/>
        <w:rPr>
          <w:rFonts w:asciiTheme="majorHAnsi" w:eastAsia="Times New Roman" w:hAnsiTheme="majorHAnsi"/>
          <w:bCs/>
          <w:color w:val="auto"/>
          <w:bdr w:val="none" w:sz="0" w:space="0" w:color="auto"/>
          <w:lang w:val="fr-FR" w:eastAsia="en-GB"/>
        </w:rPr>
      </w:pPr>
      <w:r w:rsidRPr="00C12325">
        <w:rPr>
          <w:rFonts w:asciiTheme="majorHAnsi" w:eastAsia="Times New Roman" w:hAnsiTheme="majorHAnsi"/>
          <w:bCs/>
          <w:color w:val="auto"/>
          <w:bdr w:val="none" w:sz="0" w:space="0" w:color="auto"/>
          <w:lang w:val="fr-FR" w:eastAsia="en-GB"/>
        </w:rPr>
        <w:t xml:space="preserve">WBCSD Communications </w:t>
      </w:r>
    </w:p>
    <w:p w14:paraId="5DB69957" w14:textId="77777777" w:rsidR="007D58DE" w:rsidRPr="00C12325" w:rsidRDefault="005637FE" w:rsidP="00386EFD">
      <w:pPr>
        <w:pStyle w:val="Body"/>
        <w:spacing w:line="276" w:lineRule="auto"/>
        <w:rPr>
          <w:rFonts w:asciiTheme="majorHAnsi" w:eastAsia="Times New Roman" w:hAnsiTheme="majorHAnsi"/>
          <w:bCs/>
          <w:color w:val="auto"/>
          <w:bdr w:val="none" w:sz="0" w:space="0" w:color="auto"/>
          <w:lang w:val="fr-FR" w:eastAsia="en-GB"/>
        </w:rPr>
      </w:pPr>
      <w:hyperlink r:id="rId13" w:history="1">
        <w:r w:rsidR="007D58DE" w:rsidRPr="00C12325">
          <w:rPr>
            <w:rStyle w:val="Hyperlink"/>
            <w:rFonts w:asciiTheme="majorHAnsi" w:eastAsia="Times New Roman" w:hAnsiTheme="majorHAnsi"/>
            <w:bCs/>
            <w:bdr w:val="none" w:sz="0" w:space="0" w:color="auto"/>
            <w:lang w:val="fr-FR" w:eastAsia="en-GB"/>
          </w:rPr>
          <w:t>aujouannet@wbcsd.org</w:t>
        </w:r>
      </w:hyperlink>
    </w:p>
    <w:p w14:paraId="412588DB" w14:textId="77777777" w:rsidR="007D58DE" w:rsidRPr="00C12325" w:rsidRDefault="007D58DE" w:rsidP="007D58DE">
      <w:pPr>
        <w:pStyle w:val="Body"/>
        <w:spacing w:line="276" w:lineRule="auto"/>
        <w:rPr>
          <w:rFonts w:asciiTheme="majorHAnsi" w:hAnsiTheme="majorHAnsi"/>
          <w:lang w:val="en-GB"/>
        </w:rPr>
      </w:pPr>
      <w:r w:rsidRPr="00C12325">
        <w:rPr>
          <w:rFonts w:asciiTheme="majorHAnsi" w:eastAsia="Times New Roman" w:hAnsiTheme="majorHAnsi"/>
          <w:bCs/>
          <w:color w:val="auto"/>
          <w:bdr w:val="none" w:sz="0" w:space="0" w:color="auto"/>
          <w:lang w:val="en-GB" w:eastAsia="en-GB"/>
        </w:rPr>
        <w:t>+41 22 839 3129</w:t>
      </w:r>
    </w:p>
    <w:p w14:paraId="580002C3" w14:textId="77777777" w:rsidR="007D58DE" w:rsidRPr="00C12325" w:rsidRDefault="007D58DE" w:rsidP="00754875">
      <w:pPr>
        <w:shd w:val="clear" w:color="auto" w:fill="FFFFFF"/>
        <w:spacing w:line="276" w:lineRule="auto"/>
        <w:rPr>
          <w:rFonts w:asciiTheme="majorHAnsi" w:eastAsia="Arial" w:hAnsiTheme="majorHAnsi" w:cs="Arial"/>
          <w:bCs/>
          <w:color w:val="000000"/>
          <w:sz w:val="22"/>
          <w:szCs w:val="22"/>
          <w:u w:color="000000"/>
          <w:lang w:val="en-GB"/>
        </w:rPr>
      </w:pPr>
    </w:p>
    <w:p w14:paraId="1376DE71" w14:textId="77777777" w:rsidR="005611C1" w:rsidRPr="00C12325" w:rsidRDefault="005611C1" w:rsidP="00754875">
      <w:pPr>
        <w:shd w:val="clear" w:color="auto" w:fill="FFFFFF"/>
        <w:spacing w:line="276" w:lineRule="auto"/>
        <w:rPr>
          <w:rFonts w:asciiTheme="majorHAnsi" w:eastAsia="Arial" w:hAnsiTheme="majorHAnsi" w:cs="Arial"/>
          <w:bCs/>
          <w:color w:val="000000"/>
          <w:sz w:val="22"/>
          <w:szCs w:val="22"/>
          <w:u w:color="000000"/>
          <w:lang w:val="en-GB"/>
        </w:rPr>
      </w:pPr>
    </w:p>
    <w:p w14:paraId="5240423B" w14:textId="77777777" w:rsidR="00754875" w:rsidRPr="00C12325" w:rsidRDefault="00754875" w:rsidP="00386EFD">
      <w:pPr>
        <w:shd w:val="clear" w:color="auto" w:fill="FFFFFF"/>
        <w:tabs>
          <w:tab w:val="left" w:pos="3912"/>
        </w:tabs>
        <w:spacing w:line="276" w:lineRule="auto"/>
        <w:rPr>
          <w:rFonts w:asciiTheme="majorHAnsi" w:eastAsia="Arial" w:hAnsiTheme="majorHAnsi" w:cs="Arial"/>
          <w:bCs/>
          <w:color w:val="000000"/>
          <w:sz w:val="16"/>
          <w:szCs w:val="16"/>
          <w:u w:color="000000"/>
          <w:lang w:val="en-GB"/>
        </w:rPr>
      </w:pPr>
      <w:r w:rsidRPr="00C12325">
        <w:rPr>
          <w:rFonts w:asciiTheme="majorHAnsi" w:eastAsia="Arial" w:hAnsiTheme="majorHAnsi" w:cs="Arial"/>
          <w:b/>
          <w:bCs/>
          <w:color w:val="000000"/>
          <w:sz w:val="16"/>
          <w:szCs w:val="16"/>
          <w:u w:val="single" w:color="000000"/>
          <w:lang w:val="en-GB"/>
        </w:rPr>
        <w:t>Note</w:t>
      </w:r>
      <w:r w:rsidR="007D58DE" w:rsidRPr="00C12325">
        <w:rPr>
          <w:rFonts w:asciiTheme="majorHAnsi" w:eastAsia="Arial" w:hAnsiTheme="majorHAnsi" w:cs="Arial"/>
          <w:b/>
          <w:bCs/>
          <w:color w:val="000000"/>
          <w:sz w:val="16"/>
          <w:szCs w:val="16"/>
          <w:u w:val="single" w:color="000000"/>
          <w:lang w:val="en-GB"/>
        </w:rPr>
        <w:t>s</w:t>
      </w:r>
      <w:r w:rsidRPr="00C12325">
        <w:rPr>
          <w:rFonts w:asciiTheme="majorHAnsi" w:eastAsia="Arial" w:hAnsiTheme="majorHAnsi" w:cs="Arial"/>
          <w:b/>
          <w:bCs/>
          <w:color w:val="000000"/>
          <w:sz w:val="16"/>
          <w:szCs w:val="16"/>
          <w:u w:val="single" w:color="000000"/>
          <w:lang w:val="en-GB"/>
        </w:rPr>
        <w:t xml:space="preserve"> to Editor</w:t>
      </w:r>
      <w:r w:rsidR="007D58DE" w:rsidRPr="00C12325">
        <w:rPr>
          <w:rFonts w:asciiTheme="majorHAnsi" w:eastAsia="Arial" w:hAnsiTheme="majorHAnsi" w:cs="Arial"/>
          <w:b/>
          <w:bCs/>
          <w:color w:val="000000"/>
          <w:sz w:val="16"/>
          <w:szCs w:val="16"/>
          <w:u w:val="single" w:color="000000"/>
          <w:lang w:val="en-GB"/>
        </w:rPr>
        <w:t>s</w:t>
      </w:r>
    </w:p>
    <w:p w14:paraId="0639BF95" w14:textId="77777777" w:rsidR="00C12325" w:rsidRPr="00C12325" w:rsidRDefault="00C12325" w:rsidP="00C12325">
      <w:pPr>
        <w:rPr>
          <w:rFonts w:asciiTheme="majorHAnsi" w:hAnsiTheme="majorHAnsi"/>
          <w:sz w:val="16"/>
        </w:rPr>
      </w:pPr>
      <w:r w:rsidRPr="00C12325">
        <w:rPr>
          <w:rFonts w:asciiTheme="majorHAnsi" w:hAnsiTheme="majorHAnsi"/>
          <w:sz w:val="16"/>
        </w:rPr>
        <w:t>The WBCSD is working with the Climate Disclosure Standards Board (CDSB) and Ecodesk to deliver this project. WBCSD and CDSB share a vision where</w:t>
      </w:r>
      <w:r w:rsidRPr="00C12325">
        <w:rPr>
          <w:rFonts w:asciiTheme="majorHAnsi" w:hAnsiTheme="majorHAnsi"/>
          <w:b/>
          <w:sz w:val="16"/>
        </w:rPr>
        <w:t xml:space="preserve"> </w:t>
      </w:r>
      <w:r w:rsidRPr="00C12325">
        <w:rPr>
          <w:rFonts w:asciiTheme="majorHAnsi" w:hAnsiTheme="majorHAnsi"/>
          <w:sz w:val="16"/>
        </w:rPr>
        <w:t>natural and social capital is equated with financial capital as being equally and collectively essential for an understanding of corporate performance and for the continuance of economic, social and environmental systems.</w:t>
      </w:r>
    </w:p>
    <w:p w14:paraId="70776B0D" w14:textId="77777777" w:rsidR="00C12325" w:rsidRPr="00C12325" w:rsidRDefault="00C12325" w:rsidP="00754875">
      <w:pPr>
        <w:shd w:val="clear" w:color="auto" w:fill="FFFFFF"/>
        <w:spacing w:line="276" w:lineRule="auto"/>
        <w:rPr>
          <w:rFonts w:asciiTheme="majorHAnsi" w:eastAsia="Arial" w:hAnsiTheme="majorHAnsi" w:cs="Arial"/>
          <w:bCs/>
          <w:color w:val="000000"/>
          <w:sz w:val="16"/>
          <w:szCs w:val="16"/>
          <w:u w:color="000000"/>
          <w:lang w:val="en-GB"/>
        </w:rPr>
      </w:pPr>
    </w:p>
    <w:p w14:paraId="3052CD35" w14:textId="77777777" w:rsidR="00754875" w:rsidRPr="00C12325" w:rsidRDefault="00754875" w:rsidP="00386EFD">
      <w:pPr>
        <w:shd w:val="clear" w:color="auto" w:fill="FFFFFF"/>
        <w:rPr>
          <w:rFonts w:asciiTheme="majorHAnsi" w:eastAsia="Arial" w:hAnsiTheme="majorHAnsi" w:cs="Arial"/>
          <w:bCs/>
          <w:color w:val="000000"/>
          <w:sz w:val="16"/>
          <w:szCs w:val="16"/>
          <w:u w:color="000000"/>
          <w:lang w:val="en-GB"/>
        </w:rPr>
      </w:pPr>
      <w:r w:rsidRPr="00C12325">
        <w:rPr>
          <w:rFonts w:asciiTheme="majorHAnsi" w:eastAsia="Arial" w:hAnsiTheme="majorHAnsi" w:cs="Arial"/>
          <w:b/>
          <w:bCs/>
          <w:color w:val="000000"/>
          <w:sz w:val="16"/>
          <w:szCs w:val="16"/>
          <w:u w:color="000000"/>
          <w:lang w:val="en-GB"/>
        </w:rPr>
        <w:t>About the World Business Council for Sustainable Development (WBCSD)</w:t>
      </w:r>
    </w:p>
    <w:p w14:paraId="73972AEA" w14:textId="77777777" w:rsidR="00754875" w:rsidRPr="00C12325" w:rsidRDefault="00754875" w:rsidP="00386EFD">
      <w:pPr>
        <w:shd w:val="clear" w:color="auto" w:fill="FFFFFF"/>
        <w:rPr>
          <w:rFonts w:asciiTheme="majorHAnsi" w:eastAsia="Arial" w:hAnsiTheme="majorHAnsi" w:cs="Arial"/>
          <w:bCs/>
          <w:color w:val="000000"/>
          <w:sz w:val="16"/>
          <w:szCs w:val="16"/>
          <w:u w:color="000000"/>
          <w:lang w:val="en-GB"/>
        </w:rPr>
      </w:pPr>
      <w:r w:rsidRPr="00C12325">
        <w:rPr>
          <w:rFonts w:asciiTheme="majorHAnsi" w:eastAsia="Arial" w:hAnsiTheme="majorHAnsi" w:cs="Arial"/>
          <w:bCs/>
          <w:color w:val="000000"/>
          <w:sz w:val="16"/>
          <w:szCs w:val="16"/>
          <w:u w:color="000000"/>
          <w:lang w:val="en-GB"/>
        </w:rPr>
        <w:t>The World Business Council for Sustainable Development (WBCSD), a CEO-led organization of some 200 forward-thinking global companies, is committed to galvanizing the global business community to create a sustainable future for business, society and the environment.  Together with its members, the Council applies its respected thought leadership and effective advocacy to generate constructive solutions and take shared action.  Leveraging its strong relationships with stakeholders as the leading advocate for business, the Council helps drive debate and policy change in favor of sustainable development solutions.</w:t>
      </w:r>
    </w:p>
    <w:p w14:paraId="095649D9" w14:textId="77777777" w:rsidR="005611C1" w:rsidRPr="00C12325" w:rsidRDefault="005611C1" w:rsidP="00386EFD">
      <w:pPr>
        <w:shd w:val="clear" w:color="auto" w:fill="FFFFFF"/>
        <w:rPr>
          <w:rFonts w:asciiTheme="majorHAnsi" w:eastAsia="Arial" w:hAnsiTheme="majorHAnsi" w:cs="Arial"/>
          <w:bCs/>
          <w:color w:val="000000"/>
          <w:sz w:val="16"/>
          <w:szCs w:val="16"/>
          <w:u w:color="000000"/>
          <w:lang w:val="en-GB"/>
        </w:rPr>
      </w:pPr>
    </w:p>
    <w:p w14:paraId="4E5BC09B" w14:textId="77777777" w:rsidR="007D58DE" w:rsidRPr="00C12325" w:rsidRDefault="00754875" w:rsidP="00386EFD">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ind w:right="142"/>
        <w:rPr>
          <w:rFonts w:asciiTheme="majorHAnsi" w:eastAsia="Times New Roman" w:hAnsiTheme="majorHAnsi" w:cs="Arial"/>
          <w:sz w:val="16"/>
          <w:szCs w:val="16"/>
          <w:bdr w:val="none" w:sz="0" w:space="0" w:color="auto"/>
          <w:lang w:val="en-GB" w:eastAsia="en-GB"/>
        </w:rPr>
      </w:pPr>
      <w:r w:rsidRPr="00C12325">
        <w:rPr>
          <w:rFonts w:asciiTheme="majorHAnsi" w:eastAsia="Arial" w:hAnsiTheme="majorHAnsi" w:cs="Arial"/>
          <w:bCs/>
          <w:color w:val="000000"/>
          <w:sz w:val="16"/>
          <w:szCs w:val="16"/>
          <w:u w:color="000000"/>
          <w:lang w:val="en-GB"/>
        </w:rPr>
        <w:t>The WBCSD provides a forum for its member companies - who represent all business sectors, all continents and a combined revenue of more than $8.5 trillion, 19 million employees - to share best practices on sustainable development issues and to develop innovative tools that change the status quo.  The Council als</w:t>
      </w:r>
      <w:r w:rsidR="00473674" w:rsidRPr="00C12325">
        <w:rPr>
          <w:rFonts w:asciiTheme="majorHAnsi" w:eastAsia="Arial" w:hAnsiTheme="majorHAnsi" w:cs="Arial"/>
          <w:bCs/>
          <w:color w:val="000000"/>
          <w:sz w:val="16"/>
          <w:szCs w:val="16"/>
          <w:u w:color="000000"/>
          <w:lang w:val="en-GB"/>
        </w:rPr>
        <w:t>o benefits from a network of 70</w:t>
      </w:r>
      <w:r w:rsidRPr="00C12325">
        <w:rPr>
          <w:rFonts w:asciiTheme="majorHAnsi" w:eastAsia="Arial" w:hAnsiTheme="majorHAnsi" w:cs="Arial"/>
          <w:bCs/>
          <w:color w:val="000000"/>
          <w:sz w:val="16"/>
          <w:szCs w:val="16"/>
          <w:u w:color="000000"/>
          <w:lang w:val="en-GB"/>
        </w:rPr>
        <w:t xml:space="preserve"> national and regional business councils and partner organizations, a majority of which are based in developing countries.</w:t>
      </w:r>
      <w:r w:rsidR="007D58DE" w:rsidRPr="00C12325">
        <w:rPr>
          <w:rFonts w:asciiTheme="majorHAnsi" w:eastAsia="Arial" w:hAnsiTheme="majorHAnsi" w:cs="Arial"/>
          <w:bCs/>
          <w:color w:val="000000"/>
          <w:sz w:val="16"/>
          <w:szCs w:val="16"/>
          <w:u w:color="000000"/>
          <w:lang w:val="en-GB"/>
        </w:rPr>
        <w:t xml:space="preserve"> </w:t>
      </w:r>
      <w:hyperlink r:id="rId14" w:history="1">
        <w:r w:rsidR="005611C1" w:rsidRPr="00C12325">
          <w:rPr>
            <w:rFonts w:asciiTheme="majorHAnsi" w:eastAsia="Times New Roman" w:hAnsiTheme="majorHAnsi" w:cs="Arial"/>
            <w:color w:val="009933"/>
            <w:sz w:val="16"/>
            <w:szCs w:val="16"/>
            <w:bdr w:val="none" w:sz="0" w:space="0" w:color="auto"/>
            <w:lang w:val="en-GB" w:eastAsia="en-GB"/>
          </w:rPr>
          <w:t>www.wbcsd.org</w:t>
        </w:r>
      </w:hyperlink>
      <w:r w:rsidR="007D58DE" w:rsidRPr="00C12325">
        <w:rPr>
          <w:rFonts w:asciiTheme="majorHAnsi" w:eastAsia="Times New Roman" w:hAnsiTheme="majorHAnsi" w:cs="Arial"/>
          <w:color w:val="009933"/>
          <w:sz w:val="16"/>
          <w:szCs w:val="16"/>
          <w:bdr w:val="none" w:sz="0" w:space="0" w:color="auto"/>
          <w:lang w:val="en-GB" w:eastAsia="en-GB"/>
        </w:rPr>
        <w:t xml:space="preserve"> </w:t>
      </w:r>
    </w:p>
    <w:p w14:paraId="30F8CBAF" w14:textId="77777777" w:rsidR="007D58DE" w:rsidRPr="009D6064" w:rsidRDefault="005611C1" w:rsidP="007D58DE">
      <w:pPr>
        <w:shd w:val="clear" w:color="auto" w:fill="FFFFFF"/>
        <w:spacing w:line="276" w:lineRule="auto"/>
        <w:rPr>
          <w:rFonts w:asciiTheme="majorHAnsi" w:hAnsiTheme="majorHAnsi"/>
          <w:lang w:val="en-GB"/>
        </w:rPr>
      </w:pPr>
      <w:r w:rsidRPr="00C12325">
        <w:rPr>
          <w:rFonts w:asciiTheme="majorHAnsi" w:eastAsia="Times New Roman" w:hAnsiTheme="majorHAnsi" w:cs="Arial"/>
          <w:sz w:val="16"/>
          <w:szCs w:val="16"/>
          <w:bdr w:val="none" w:sz="0" w:space="0" w:color="auto"/>
          <w:lang w:val="en-GB" w:eastAsia="en-GB"/>
        </w:rPr>
        <w:t xml:space="preserve">Follow us on </w:t>
      </w:r>
      <w:r w:rsidRPr="00C12325">
        <w:rPr>
          <w:rFonts w:asciiTheme="majorHAnsi" w:eastAsia="Times New Roman" w:hAnsiTheme="majorHAnsi" w:cs="Arial"/>
          <w:color w:val="009933"/>
          <w:sz w:val="16"/>
          <w:szCs w:val="16"/>
          <w:bdr w:val="none" w:sz="0" w:space="0" w:color="auto"/>
          <w:lang w:val="en-GB" w:eastAsia="en-GB"/>
        </w:rPr>
        <w:t xml:space="preserve">Twitter </w:t>
      </w:r>
      <w:r w:rsidRPr="00C12325">
        <w:rPr>
          <w:rFonts w:asciiTheme="majorHAnsi" w:eastAsia="Times New Roman" w:hAnsiTheme="majorHAnsi" w:cs="Arial"/>
          <w:color w:val="000000"/>
          <w:sz w:val="16"/>
          <w:szCs w:val="16"/>
          <w:bdr w:val="none" w:sz="0" w:space="0" w:color="auto"/>
          <w:lang w:val="en-GB" w:eastAsia="en-GB"/>
        </w:rPr>
        <w:t xml:space="preserve">and </w:t>
      </w:r>
      <w:r w:rsidRPr="00C12325">
        <w:rPr>
          <w:rFonts w:asciiTheme="majorHAnsi" w:eastAsia="Times New Roman" w:hAnsiTheme="majorHAnsi" w:cs="Arial"/>
          <w:color w:val="009933"/>
          <w:sz w:val="16"/>
          <w:szCs w:val="16"/>
          <w:bdr w:val="none" w:sz="0" w:space="0" w:color="auto"/>
          <w:lang w:val="en-GB" w:eastAsia="en-GB"/>
        </w:rPr>
        <w:t>LinkedIn</w:t>
      </w:r>
    </w:p>
    <w:p w14:paraId="53AAB617" w14:textId="77777777" w:rsidR="007D58DE" w:rsidRPr="009D6064" w:rsidRDefault="007D58DE" w:rsidP="007D58DE">
      <w:pPr>
        <w:rPr>
          <w:rFonts w:asciiTheme="majorHAnsi" w:hAnsiTheme="majorHAnsi"/>
          <w:sz w:val="16"/>
          <w:lang w:val="en-GB"/>
        </w:rPr>
      </w:pPr>
    </w:p>
    <w:p w14:paraId="57186F10" w14:textId="77777777" w:rsidR="00C12325" w:rsidRPr="00C12325" w:rsidRDefault="00C12325" w:rsidP="00C12325">
      <w:pPr>
        <w:rPr>
          <w:rFonts w:asciiTheme="majorHAnsi" w:hAnsiTheme="majorHAnsi"/>
          <w:sz w:val="16"/>
        </w:rPr>
      </w:pPr>
      <w:r w:rsidRPr="00C12325">
        <w:rPr>
          <w:rFonts w:asciiTheme="majorHAnsi" w:hAnsiTheme="majorHAnsi"/>
          <w:b/>
          <w:sz w:val="16"/>
        </w:rPr>
        <w:t>The Climate Disclosure Standards Board (CDSB</w:t>
      </w:r>
      <w:r w:rsidRPr="00C12325">
        <w:rPr>
          <w:rFonts w:asciiTheme="majorHAnsi" w:hAnsiTheme="majorHAnsi"/>
          <w:sz w:val="16"/>
        </w:rPr>
        <w:t>) is an international consortium of business and environmental NGOs committed to advancing and aligning the global mainstream corporate reporting model to equate natural capital with financial capital. Recognizing that information about natural capital and financial capital is equally essential for an understanding of corporate performance, our work builds trust and transparency needed to foster resilient capital markets. Visit cdsb.net and follow us @CDSBGlobal.</w:t>
      </w:r>
    </w:p>
    <w:p w14:paraId="5F69A96E" w14:textId="77777777" w:rsidR="00C12325" w:rsidRDefault="00C12325" w:rsidP="00C12325">
      <w:pPr>
        <w:rPr>
          <w:rFonts w:asciiTheme="majorHAnsi" w:hAnsiTheme="majorHAnsi"/>
          <w:b/>
          <w:sz w:val="16"/>
        </w:rPr>
      </w:pPr>
    </w:p>
    <w:p w14:paraId="7395BB06" w14:textId="77777777" w:rsidR="00C12325" w:rsidRDefault="009D6064" w:rsidP="00C12325">
      <w:pPr>
        <w:rPr>
          <w:rFonts w:asciiTheme="majorHAnsi" w:hAnsiTheme="majorHAnsi"/>
          <w:b/>
          <w:sz w:val="16"/>
        </w:rPr>
      </w:pPr>
      <w:r w:rsidRPr="009D6064">
        <w:rPr>
          <w:rFonts w:asciiTheme="majorHAnsi" w:hAnsiTheme="majorHAnsi"/>
          <w:b/>
          <w:sz w:val="16"/>
        </w:rPr>
        <w:t xml:space="preserve">Ecodesk </w:t>
      </w:r>
      <w:r w:rsidRPr="009D6064">
        <w:rPr>
          <w:rFonts w:asciiTheme="majorHAnsi" w:hAnsiTheme="majorHAnsi"/>
          <w:sz w:val="16"/>
        </w:rPr>
        <w:t>is a leading provider of sustainable supply chain management and reporting software. Its cloud based, collaboration platform acts as a hub for collecting, aggregating, storing, organising, analysing, presenting and communicating key sustainability data. With its combination of in-house sustainable business and software development expertise, Ecodesk offers a supportive, partnership based approach to driving fundamental change towards sustainable business. Visit www.ecodesk.com and follow @EcodeskNewsFeed.</w:t>
      </w:r>
    </w:p>
    <w:p w14:paraId="5234BBC1" w14:textId="77777777" w:rsidR="009D6064" w:rsidRPr="00C12325" w:rsidRDefault="009D6064" w:rsidP="00C12325">
      <w:pPr>
        <w:rPr>
          <w:rFonts w:asciiTheme="majorHAnsi" w:hAnsiTheme="majorHAnsi"/>
          <w:sz w:val="16"/>
        </w:rPr>
      </w:pPr>
    </w:p>
    <w:p w14:paraId="4C13CE94" w14:textId="77777777" w:rsidR="00C12325" w:rsidRPr="00C12325" w:rsidRDefault="00C12325" w:rsidP="00C12325">
      <w:pPr>
        <w:rPr>
          <w:rFonts w:asciiTheme="majorHAnsi" w:hAnsiTheme="majorHAnsi"/>
          <w:sz w:val="16"/>
        </w:rPr>
      </w:pPr>
      <w:r w:rsidRPr="00C12325">
        <w:rPr>
          <w:rFonts w:asciiTheme="majorHAnsi" w:hAnsiTheme="majorHAnsi" w:cs="Tahoma"/>
          <w:b/>
          <w:sz w:val="16"/>
        </w:rPr>
        <w:t>The Gordon and Betty Moore Foundation</w:t>
      </w:r>
      <w:r w:rsidRPr="00C12325">
        <w:rPr>
          <w:rFonts w:asciiTheme="majorHAnsi" w:hAnsiTheme="majorHAnsi" w:cs="Tahoma"/>
          <w:sz w:val="16"/>
        </w:rPr>
        <w:t xml:space="preserve"> fosters path-breaking scientific discovery, environmental conservation, patient care improvements and preservation of the special character of the Bay Area. Visit moore.org or follow @MooreFound.</w:t>
      </w:r>
    </w:p>
    <w:p w14:paraId="2EE8DA16" w14:textId="77777777" w:rsidR="00C12325" w:rsidRPr="00C12325" w:rsidRDefault="00C12325" w:rsidP="007D58DE">
      <w:pPr>
        <w:rPr>
          <w:rFonts w:asciiTheme="majorHAnsi" w:hAnsiTheme="majorHAnsi"/>
          <w:lang w:val="fr-FR"/>
        </w:rPr>
      </w:pPr>
    </w:p>
    <w:p w14:paraId="36033B0F" w14:textId="77777777" w:rsidR="00DB71FC" w:rsidRPr="00C12325" w:rsidRDefault="007D58DE" w:rsidP="00386EFD">
      <w:pPr>
        <w:tabs>
          <w:tab w:val="left" w:pos="2051"/>
        </w:tabs>
        <w:rPr>
          <w:rFonts w:asciiTheme="majorHAnsi" w:hAnsiTheme="majorHAnsi"/>
          <w:lang w:val="fr-FR"/>
        </w:rPr>
      </w:pPr>
      <w:r w:rsidRPr="00C12325">
        <w:rPr>
          <w:rFonts w:asciiTheme="majorHAnsi" w:hAnsiTheme="majorHAnsi"/>
          <w:lang w:val="fr-FR"/>
        </w:rPr>
        <w:tab/>
      </w:r>
    </w:p>
    <w:sectPr w:rsidR="00DB71FC" w:rsidRPr="00C12325" w:rsidSect="00386EFD">
      <w:headerReference w:type="default" r:id="rId15"/>
      <w:footerReference w:type="default" r:id="rId16"/>
      <w:headerReference w:type="first" r:id="rId17"/>
      <w:pgSz w:w="11900" w:h="16840"/>
      <w:pgMar w:top="1890" w:right="1134" w:bottom="1701" w:left="1985" w:header="283"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6178" w14:textId="77777777" w:rsidR="00C466F1" w:rsidRDefault="00C466F1">
      <w:r>
        <w:separator/>
      </w:r>
    </w:p>
  </w:endnote>
  <w:endnote w:type="continuationSeparator" w:id="0">
    <w:p w14:paraId="6F29BB7F" w14:textId="77777777" w:rsidR="00C466F1" w:rsidRDefault="00C466F1">
      <w:r>
        <w:continuationSeparator/>
      </w:r>
    </w:p>
  </w:endnote>
  <w:endnote w:type="continuationNotice" w:id="1">
    <w:p w14:paraId="50C2CD51" w14:textId="77777777" w:rsidR="00C466F1" w:rsidRDefault="00C46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40D9" w14:textId="77777777" w:rsidR="00C12325" w:rsidRDefault="00C12325">
    <w:pPr>
      <w:pStyle w:val="Footnotes"/>
      <w:tabs>
        <w:tab w:val="center" w:pos="4253"/>
        <w:tab w:val="right" w:pos="8761"/>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A8E5" w14:textId="77777777" w:rsidR="00C466F1" w:rsidRDefault="00C466F1">
      <w:r>
        <w:separator/>
      </w:r>
    </w:p>
  </w:footnote>
  <w:footnote w:type="continuationSeparator" w:id="0">
    <w:p w14:paraId="680F50AE" w14:textId="77777777" w:rsidR="00C466F1" w:rsidRDefault="00C466F1">
      <w:r>
        <w:continuationSeparator/>
      </w:r>
    </w:p>
  </w:footnote>
  <w:footnote w:type="continuationNotice" w:id="1">
    <w:p w14:paraId="7287CC92" w14:textId="77777777" w:rsidR="00C466F1" w:rsidRDefault="00C466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6831" w14:textId="77777777" w:rsidR="00C12325" w:rsidRDefault="00C12325">
    <w:pPr>
      <w:pStyle w:val="Body"/>
    </w:pPr>
    <w:r>
      <w:rPr>
        <w:noProof/>
        <w:lang w:val="en-GB" w:eastAsia="en-GB"/>
      </w:rPr>
      <w:drawing>
        <wp:anchor distT="152400" distB="152400" distL="152400" distR="152400" simplePos="0" relativeHeight="251658240" behindDoc="1" locked="0" layoutInCell="1" allowOverlap="1" wp14:anchorId="2DF620FC" wp14:editId="565C343E">
          <wp:simplePos x="0" y="0"/>
          <wp:positionH relativeFrom="page">
            <wp:posOffset>328295</wp:posOffset>
          </wp:positionH>
          <wp:positionV relativeFrom="page">
            <wp:posOffset>294004</wp:posOffset>
          </wp:positionV>
          <wp:extent cx="956945" cy="323850"/>
          <wp:effectExtent l="0" t="0" r="0" b="0"/>
          <wp:wrapNone/>
          <wp:docPr id="26" name="officeArt object" descr="SmallLogoPage2.jpg"/>
          <wp:cNvGraphicFramePr/>
          <a:graphic xmlns:a="http://schemas.openxmlformats.org/drawingml/2006/main">
            <a:graphicData uri="http://schemas.openxmlformats.org/drawingml/2006/picture">
              <pic:pic xmlns:pic="http://schemas.openxmlformats.org/drawingml/2006/picture">
                <pic:nvPicPr>
                  <pic:cNvPr id="1073741825" name="image2.jpg" descr="SmallLogoPage2.jpg"/>
                  <pic:cNvPicPr/>
                </pic:nvPicPr>
                <pic:blipFill rotWithShape="1">
                  <a:blip r:embed="rId1">
                    <a:extLst/>
                  </a:blip>
                  <a:srcRect/>
                  <a:stretch>
                    <a:fillRect/>
                  </a:stretch>
                </pic:blipFill>
                <pic:spPr>
                  <a:xfrm>
                    <a:off x="0" y="0"/>
                    <a:ext cx="956945" cy="323850"/>
                  </a:xfrm>
                  <a:prstGeom prst="rect">
                    <a:avLst/>
                  </a:prstGeom>
                  <a:noFill/>
                  <a:ln>
                    <a:noFill/>
                  </a:ln>
                  <a:effectLst/>
                  <a:extLst/>
                </pic:spPr>
              </pic:pic>
            </a:graphicData>
          </a:graphic>
        </wp:anchor>
      </w:drawing>
    </w:r>
    <w:r>
      <w:rPr>
        <w:noProof/>
        <w:lang w:val="en-GB" w:eastAsia="en-GB"/>
      </w:rPr>
      <mc:AlternateContent>
        <mc:Choice Requires="wps">
          <w:drawing>
            <wp:anchor distT="152400" distB="152400" distL="152400" distR="152400" simplePos="0" relativeHeight="251658241" behindDoc="1" locked="0" layoutInCell="1" allowOverlap="1" wp14:anchorId="2A4D206B" wp14:editId="6BE15FF1">
              <wp:simplePos x="0" y="0"/>
              <wp:positionH relativeFrom="page">
                <wp:posOffset>3011170</wp:posOffset>
              </wp:positionH>
              <wp:positionV relativeFrom="page">
                <wp:posOffset>297180</wp:posOffset>
              </wp:positionV>
              <wp:extent cx="3901440" cy="585470"/>
              <wp:effectExtent l="0" t="0" r="0" b="508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585470"/>
                      </a:xfrm>
                      <a:custGeom>
                        <a:avLst/>
                        <a:gdLst>
                          <a:gd name="T0" fmla="*/ 0 w 21600"/>
                          <a:gd name="T1" fmla="*/ 0 h 21600"/>
                          <a:gd name="T2" fmla="*/ 21600 w 21600"/>
                          <a:gd name="T3" fmla="*/ 0 h 21600"/>
                          <a:gd name="T4" fmla="*/ 21600 w 21600"/>
                          <a:gd name="T5" fmla="*/ 21599 h 21600"/>
                          <a:gd name="T6" fmla="*/ 0 w 21600"/>
                          <a:gd name="T7" fmla="*/ 21599 h 21600"/>
                        </a:gdLst>
                        <a:ahLst/>
                        <a:cxnLst>
                          <a:cxn ang="0">
                            <a:pos x="T0" y="T1"/>
                          </a:cxn>
                          <a:cxn ang="0">
                            <a:pos x="T2" y="T3"/>
                          </a:cxn>
                          <a:cxn ang="0">
                            <a:pos x="T4" y="T5"/>
                          </a:cxn>
                          <a:cxn ang="0">
                            <a:pos x="T6" y="T7"/>
                          </a:cxn>
                        </a:cxnLst>
                        <a:rect l="0" t="0" r="r" b="b"/>
                        <a:pathLst>
                          <a:path w="21600" h="21600">
                            <a:moveTo>
                              <a:pt x="0" y="0"/>
                            </a:moveTo>
                            <a:lnTo>
                              <a:pt x="21600" y="0"/>
                            </a:lnTo>
                            <a:lnTo>
                              <a:pt x="21600" y="21599"/>
                            </a:lnTo>
                            <a:lnTo>
                              <a:pt x="0" y="2159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412FB51" w14:textId="77777777" w:rsidR="00C12325" w:rsidRDefault="00C12325">
                          <w:pPr>
                            <w:pStyle w:val="BodyText-11pt"/>
                            <w:spacing w:line="240" w:lineRule="auto"/>
                            <w:jc w:val="right"/>
                          </w:pPr>
                          <w:r>
                            <w:rPr>
                              <w:spacing w:val="60"/>
                              <w:sz w:val="28"/>
                              <w:szCs w:val="28"/>
                            </w:rP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9A606" id="Freeform 2" o:spid="_x0000_s1026" style="position:absolute;margin-left:237.1pt;margin-top:23.4pt;width:307.2pt;height:46.1pt;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" adj="-11796480,,5400" path="m,l21600,r,21599l,21599,,xe" filled="f" stroked="f" strokeweight="1pt">
              <v:stroke miterlimit="4" joinstyle="miter"/>
              <v:formulas/>
              <v:path o:connecttype="custom" o:connectlocs="0,0;3901440,0;3901440,585443;0,585443" o:connectangles="0,0,0,0" textboxrect="0,0,21600,21600"/>
              <v:textbox>
                <w:txbxContent>
                  <w:p w:rsidR="00C12325" w:rsidRDefault="00C12325">
                    <w:pPr>
                      <w:pStyle w:val="BodyText-11pt"/>
                      <w:spacing w:line="240" w:lineRule="auto"/>
                      <w:jc w:val="right"/>
                    </w:pPr>
                    <w:r>
                      <w:rPr>
                        <w:spacing w:val="60"/>
                        <w:sz w:val="28"/>
                        <w:szCs w:val="28"/>
                      </w:rPr>
                      <w:tab/>
                    </w:r>
                    <w: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D4176" w14:textId="77777777" w:rsidR="00C12325" w:rsidRDefault="00C12325">
    <w:pPr>
      <w:pStyle w:val="Body"/>
    </w:pPr>
  </w:p>
  <w:p w14:paraId="08C531D9" w14:textId="77777777" w:rsidR="00C12325" w:rsidRDefault="00C12325">
    <w:pPr>
      <w:pStyle w:val="Body"/>
    </w:pPr>
    <w:r>
      <w:rPr>
        <w:noProof/>
        <w:lang w:val="en-GB" w:eastAsia="en-GB"/>
      </w:rPr>
      <mc:AlternateContent>
        <mc:Choice Requires="wps">
          <w:drawing>
            <wp:anchor distT="152400" distB="152400" distL="152400" distR="152400" simplePos="0" relativeHeight="251658242" behindDoc="1" locked="0" layoutInCell="1" allowOverlap="1" wp14:anchorId="402A8DCC" wp14:editId="3B8E9EA8">
              <wp:simplePos x="0" y="0"/>
              <wp:positionH relativeFrom="page">
                <wp:posOffset>-2788285</wp:posOffset>
              </wp:positionH>
              <wp:positionV relativeFrom="page">
                <wp:posOffset>14224000</wp:posOffset>
              </wp:positionV>
              <wp:extent cx="7620" cy="8067040"/>
              <wp:effectExtent l="0" t="0" r="30480" b="292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8067040"/>
                      </a:xfrm>
                      <a:prstGeom prst="line">
                        <a:avLst/>
                      </a:prstGeom>
                      <a:noFill/>
                      <a:ln w="10160">
                        <a:solidFill>
                          <a:srgbClr val="7D7D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05DFF" id="Line 4" o:spid="_x0000_s1026" style="position:absolute;flip:x;z-index:-25165823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219.55pt,1120pt" to="-218.95pt,17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" strokecolor="#7d7d7d" strokeweight=".8pt">
              <w10:wrap anchorx="page" anchory="page"/>
            </v:line>
          </w:pict>
        </mc:Fallback>
      </mc:AlternateContent>
    </w:r>
    <w:r>
      <w:tab/>
    </w:r>
    <w:r>
      <w:tab/>
    </w:r>
    <w:r>
      <w:tab/>
    </w:r>
    <w:r>
      <w:tab/>
    </w:r>
    <w:r>
      <w:tab/>
    </w:r>
    <w:r>
      <w:tab/>
    </w:r>
    <w:r>
      <w:tab/>
    </w:r>
    <w:r>
      <w:tab/>
    </w:r>
    <w:r>
      <w:tab/>
    </w:r>
    <w:r>
      <w:tab/>
      <w:t xml:space="preserve">        </w:t>
    </w:r>
    <w:r>
      <w:rPr>
        <w:noProof/>
        <w:lang w:val="en-GB" w:eastAsia="en-GB"/>
      </w:rPr>
      <w:drawing>
        <wp:inline distT="0" distB="0" distL="0" distR="0" wp14:anchorId="69695ACF" wp14:editId="09CDB7DB">
          <wp:extent cx="1657350" cy="552450"/>
          <wp:effectExtent l="0" t="0" r="0" b="0"/>
          <wp:docPr id="27" name="Picture 27" descr="E:\wbc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bcs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612"/>
    <w:multiLevelType w:val="multilevel"/>
    <w:tmpl w:val="CCFA11C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49F50D4"/>
    <w:multiLevelType w:val="multilevel"/>
    <w:tmpl w:val="3E8C08BC"/>
    <w:lvl w:ilvl="0">
      <w:start w:val="1"/>
      <w:numFmt w:val="bullet"/>
      <w:lvlText w:val="-"/>
      <w:lvlJc w:val="left"/>
      <w:rPr>
        <w:rFonts w:ascii="Arial" w:eastAsia="Arial" w:hAnsi="Arial" w:cs="Arial"/>
        <w:color w:val="000000"/>
        <w:position w:val="4"/>
        <w:u w:color="000000"/>
        <w:rtl w:val="0"/>
      </w:rPr>
    </w:lvl>
    <w:lvl w:ilvl="1">
      <w:start w:val="1"/>
      <w:numFmt w:val="bullet"/>
      <w:lvlText w:val="-"/>
      <w:lvlJc w:val="left"/>
      <w:rPr>
        <w:rFonts w:ascii="Arial" w:eastAsia="Arial" w:hAnsi="Arial" w:cs="Arial"/>
        <w:color w:val="000000"/>
        <w:position w:val="4"/>
        <w:u w:color="000000"/>
        <w:rtl w:val="0"/>
      </w:rPr>
    </w:lvl>
    <w:lvl w:ilvl="2">
      <w:start w:val="1"/>
      <w:numFmt w:val="bullet"/>
      <w:lvlText w:val="-"/>
      <w:lvlJc w:val="left"/>
      <w:rPr>
        <w:rFonts w:ascii="Arial" w:eastAsia="Arial" w:hAnsi="Arial" w:cs="Arial"/>
        <w:color w:val="000000"/>
        <w:position w:val="4"/>
        <w:u w:color="000000"/>
        <w:rtl w:val="0"/>
      </w:rPr>
    </w:lvl>
    <w:lvl w:ilvl="3">
      <w:start w:val="1"/>
      <w:numFmt w:val="bullet"/>
      <w:lvlText w:val="-"/>
      <w:lvlJc w:val="left"/>
      <w:rPr>
        <w:rFonts w:ascii="Arial" w:eastAsia="Arial" w:hAnsi="Arial" w:cs="Arial"/>
        <w:color w:val="000000"/>
        <w:position w:val="4"/>
        <w:u w:color="000000"/>
        <w:rtl w:val="0"/>
      </w:rPr>
    </w:lvl>
    <w:lvl w:ilvl="4">
      <w:start w:val="1"/>
      <w:numFmt w:val="bullet"/>
      <w:lvlText w:val="-"/>
      <w:lvlJc w:val="left"/>
      <w:rPr>
        <w:rFonts w:ascii="Arial" w:eastAsia="Arial" w:hAnsi="Arial" w:cs="Arial"/>
        <w:color w:val="000000"/>
        <w:position w:val="4"/>
        <w:u w:color="000000"/>
        <w:rtl w:val="0"/>
      </w:rPr>
    </w:lvl>
    <w:lvl w:ilvl="5">
      <w:start w:val="1"/>
      <w:numFmt w:val="bullet"/>
      <w:lvlText w:val="-"/>
      <w:lvlJc w:val="left"/>
      <w:rPr>
        <w:rFonts w:ascii="Arial" w:eastAsia="Arial" w:hAnsi="Arial" w:cs="Arial"/>
        <w:color w:val="000000"/>
        <w:position w:val="4"/>
        <w:u w:color="000000"/>
        <w:rtl w:val="0"/>
      </w:rPr>
    </w:lvl>
    <w:lvl w:ilvl="6">
      <w:start w:val="1"/>
      <w:numFmt w:val="bullet"/>
      <w:lvlText w:val="-"/>
      <w:lvlJc w:val="left"/>
      <w:rPr>
        <w:rFonts w:ascii="Arial" w:eastAsia="Arial" w:hAnsi="Arial" w:cs="Arial"/>
        <w:color w:val="000000"/>
        <w:position w:val="4"/>
        <w:u w:color="000000"/>
        <w:rtl w:val="0"/>
      </w:rPr>
    </w:lvl>
    <w:lvl w:ilvl="7">
      <w:start w:val="1"/>
      <w:numFmt w:val="bullet"/>
      <w:lvlText w:val="-"/>
      <w:lvlJc w:val="left"/>
      <w:rPr>
        <w:rFonts w:ascii="Arial" w:eastAsia="Arial" w:hAnsi="Arial" w:cs="Arial"/>
        <w:color w:val="000000"/>
        <w:position w:val="4"/>
        <w:u w:color="000000"/>
        <w:rtl w:val="0"/>
      </w:rPr>
    </w:lvl>
    <w:lvl w:ilvl="8">
      <w:start w:val="1"/>
      <w:numFmt w:val="bullet"/>
      <w:lvlText w:val="-"/>
      <w:lvlJc w:val="left"/>
      <w:rPr>
        <w:rFonts w:ascii="Arial" w:eastAsia="Arial" w:hAnsi="Arial" w:cs="Arial"/>
        <w:color w:val="000000"/>
        <w:position w:val="4"/>
        <w:u w:color="000000"/>
        <w:rtl w:val="0"/>
      </w:rPr>
    </w:lvl>
  </w:abstractNum>
  <w:abstractNum w:abstractNumId="2" w15:restartNumberingAfterBreak="0">
    <w:nsid w:val="3359207B"/>
    <w:multiLevelType w:val="hybridMultilevel"/>
    <w:tmpl w:val="78EC7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318DF"/>
    <w:multiLevelType w:val="multilevel"/>
    <w:tmpl w:val="94A4F472"/>
    <w:styleLink w:val="Dash"/>
    <w:lvl w:ilvl="0">
      <w:start w:val="1"/>
      <w:numFmt w:val="bullet"/>
      <w:lvlText w:val="-"/>
      <w:lvlJc w:val="left"/>
      <w:rPr>
        <w:rFonts w:ascii="Arial" w:eastAsia="Arial" w:hAnsi="Arial" w:cs="Arial"/>
        <w:color w:val="000000"/>
        <w:position w:val="4"/>
        <w:u w:color="000000"/>
        <w:rtl w:val="0"/>
      </w:rPr>
    </w:lvl>
    <w:lvl w:ilvl="1">
      <w:start w:val="1"/>
      <w:numFmt w:val="bullet"/>
      <w:lvlText w:val="-"/>
      <w:lvlJc w:val="left"/>
      <w:rPr>
        <w:rFonts w:ascii="Arial" w:eastAsia="Arial" w:hAnsi="Arial" w:cs="Arial"/>
        <w:color w:val="000000"/>
        <w:position w:val="4"/>
        <w:u w:color="000000"/>
        <w:rtl w:val="0"/>
      </w:rPr>
    </w:lvl>
    <w:lvl w:ilvl="2">
      <w:start w:val="1"/>
      <w:numFmt w:val="bullet"/>
      <w:lvlText w:val="-"/>
      <w:lvlJc w:val="left"/>
      <w:rPr>
        <w:rFonts w:ascii="Arial" w:eastAsia="Arial" w:hAnsi="Arial" w:cs="Arial"/>
        <w:color w:val="000000"/>
        <w:position w:val="4"/>
        <w:u w:color="000000"/>
        <w:rtl w:val="0"/>
      </w:rPr>
    </w:lvl>
    <w:lvl w:ilvl="3">
      <w:start w:val="1"/>
      <w:numFmt w:val="bullet"/>
      <w:lvlText w:val="-"/>
      <w:lvlJc w:val="left"/>
      <w:rPr>
        <w:rFonts w:ascii="Arial" w:eastAsia="Arial" w:hAnsi="Arial" w:cs="Arial"/>
        <w:color w:val="000000"/>
        <w:position w:val="4"/>
        <w:u w:color="000000"/>
        <w:rtl w:val="0"/>
      </w:rPr>
    </w:lvl>
    <w:lvl w:ilvl="4">
      <w:start w:val="1"/>
      <w:numFmt w:val="bullet"/>
      <w:lvlText w:val="-"/>
      <w:lvlJc w:val="left"/>
      <w:rPr>
        <w:rFonts w:ascii="Arial" w:eastAsia="Arial" w:hAnsi="Arial" w:cs="Arial"/>
        <w:color w:val="000000"/>
        <w:position w:val="4"/>
        <w:u w:color="000000"/>
        <w:rtl w:val="0"/>
      </w:rPr>
    </w:lvl>
    <w:lvl w:ilvl="5">
      <w:start w:val="1"/>
      <w:numFmt w:val="bullet"/>
      <w:lvlText w:val="-"/>
      <w:lvlJc w:val="left"/>
      <w:rPr>
        <w:rFonts w:ascii="Arial" w:eastAsia="Arial" w:hAnsi="Arial" w:cs="Arial"/>
        <w:color w:val="000000"/>
        <w:position w:val="4"/>
        <w:u w:color="000000"/>
        <w:rtl w:val="0"/>
      </w:rPr>
    </w:lvl>
    <w:lvl w:ilvl="6">
      <w:start w:val="1"/>
      <w:numFmt w:val="bullet"/>
      <w:lvlText w:val="-"/>
      <w:lvlJc w:val="left"/>
      <w:rPr>
        <w:rFonts w:ascii="Arial" w:eastAsia="Arial" w:hAnsi="Arial" w:cs="Arial"/>
        <w:color w:val="000000"/>
        <w:position w:val="4"/>
        <w:u w:color="000000"/>
        <w:rtl w:val="0"/>
      </w:rPr>
    </w:lvl>
    <w:lvl w:ilvl="7">
      <w:start w:val="1"/>
      <w:numFmt w:val="bullet"/>
      <w:lvlText w:val="-"/>
      <w:lvlJc w:val="left"/>
      <w:rPr>
        <w:rFonts w:ascii="Arial" w:eastAsia="Arial" w:hAnsi="Arial" w:cs="Arial"/>
        <w:color w:val="000000"/>
        <w:position w:val="4"/>
        <w:u w:color="000000"/>
        <w:rtl w:val="0"/>
      </w:rPr>
    </w:lvl>
    <w:lvl w:ilvl="8">
      <w:start w:val="1"/>
      <w:numFmt w:val="bullet"/>
      <w:lvlText w:val="-"/>
      <w:lvlJc w:val="left"/>
      <w:rPr>
        <w:rFonts w:ascii="Arial" w:eastAsia="Arial" w:hAnsi="Arial" w:cs="Arial"/>
        <w:color w:val="000000"/>
        <w:position w:val="4"/>
        <w:u w:color="000000"/>
        <w:rtl w:val="0"/>
      </w:rPr>
    </w:lvl>
  </w:abstractNum>
  <w:abstractNum w:abstractNumId="4" w15:restartNumberingAfterBreak="0">
    <w:nsid w:val="36DA7FBA"/>
    <w:multiLevelType w:val="multilevel"/>
    <w:tmpl w:val="A5EE380A"/>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5" w15:restartNumberingAfterBreak="0">
    <w:nsid w:val="3FC81D42"/>
    <w:multiLevelType w:val="multilevel"/>
    <w:tmpl w:val="34A642A8"/>
    <w:lvl w:ilvl="0">
      <w:start w:val="1"/>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abstractNum w:abstractNumId="6" w15:restartNumberingAfterBreak="0">
    <w:nsid w:val="56DB65E3"/>
    <w:multiLevelType w:val="multilevel"/>
    <w:tmpl w:val="0CD48D8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592A6CDC"/>
    <w:multiLevelType w:val="multilevel"/>
    <w:tmpl w:val="F79CCC24"/>
    <w:styleLink w:val="List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 w15:restartNumberingAfterBreak="0">
    <w:nsid w:val="7E054A7C"/>
    <w:multiLevelType w:val="multilevel"/>
    <w:tmpl w:val="60586CE2"/>
    <w:styleLink w:val="List1"/>
    <w:lvl w:ilvl="0">
      <w:start w:val="1"/>
      <w:numFmt w:val="bullet"/>
      <w:lvlText w:val="•"/>
      <w:lvlJc w:val="left"/>
      <w:rPr>
        <w:rFonts w:ascii="Arial" w:eastAsia="Arial" w:hAnsi="Arial" w:cs="Arial"/>
        <w:color w:val="000000"/>
        <w:position w:val="0"/>
        <w:u w:color="000000"/>
        <w:lang w:val="en-US"/>
      </w:rPr>
    </w:lvl>
    <w:lvl w:ilvl="1">
      <w:start w:val="1"/>
      <w:numFmt w:val="bullet"/>
      <w:lvlText w:val="o"/>
      <w:lvlJc w:val="left"/>
      <w:rPr>
        <w:rFonts w:ascii="Arial" w:eastAsia="Arial" w:hAnsi="Arial" w:cs="Arial"/>
        <w:color w:val="000000"/>
        <w:position w:val="0"/>
        <w:u w:color="000000"/>
        <w:lang w:val="en-US"/>
      </w:rPr>
    </w:lvl>
    <w:lvl w:ilvl="2">
      <w:start w:val="1"/>
      <w:numFmt w:val="bullet"/>
      <w:lvlText w:val="▪"/>
      <w:lvlJc w:val="left"/>
      <w:rPr>
        <w:rFonts w:ascii="Arial" w:eastAsia="Arial" w:hAnsi="Arial" w:cs="Arial"/>
        <w:color w:val="000000"/>
        <w:position w:val="0"/>
        <w:u w:color="000000"/>
        <w:lang w:val="en-US"/>
      </w:rPr>
    </w:lvl>
    <w:lvl w:ilvl="3">
      <w:start w:val="1"/>
      <w:numFmt w:val="bullet"/>
      <w:lvlText w:val="•"/>
      <w:lvlJc w:val="left"/>
      <w:rPr>
        <w:rFonts w:ascii="Arial" w:eastAsia="Arial" w:hAnsi="Arial" w:cs="Arial"/>
        <w:color w:val="000000"/>
        <w:position w:val="0"/>
        <w:u w:color="000000"/>
        <w:lang w:val="en-US"/>
      </w:rPr>
    </w:lvl>
    <w:lvl w:ilvl="4">
      <w:start w:val="1"/>
      <w:numFmt w:val="bullet"/>
      <w:lvlText w:val="o"/>
      <w:lvlJc w:val="left"/>
      <w:rPr>
        <w:rFonts w:ascii="Arial" w:eastAsia="Arial" w:hAnsi="Arial" w:cs="Arial"/>
        <w:color w:val="000000"/>
        <w:position w:val="0"/>
        <w:u w:color="000000"/>
        <w:lang w:val="en-US"/>
      </w:rPr>
    </w:lvl>
    <w:lvl w:ilvl="5">
      <w:start w:val="1"/>
      <w:numFmt w:val="bullet"/>
      <w:lvlText w:val="▪"/>
      <w:lvlJc w:val="left"/>
      <w:rPr>
        <w:rFonts w:ascii="Arial" w:eastAsia="Arial" w:hAnsi="Arial" w:cs="Arial"/>
        <w:color w:val="000000"/>
        <w:position w:val="0"/>
        <w:u w:color="000000"/>
        <w:lang w:val="en-US"/>
      </w:rPr>
    </w:lvl>
    <w:lvl w:ilvl="6">
      <w:start w:val="1"/>
      <w:numFmt w:val="bullet"/>
      <w:lvlText w:val="•"/>
      <w:lvlJc w:val="left"/>
      <w:rPr>
        <w:rFonts w:ascii="Arial" w:eastAsia="Arial" w:hAnsi="Arial" w:cs="Arial"/>
        <w:color w:val="000000"/>
        <w:position w:val="0"/>
        <w:u w:color="000000"/>
        <w:lang w:val="en-US"/>
      </w:rPr>
    </w:lvl>
    <w:lvl w:ilvl="7">
      <w:start w:val="1"/>
      <w:numFmt w:val="bullet"/>
      <w:lvlText w:val="o"/>
      <w:lvlJc w:val="left"/>
      <w:rPr>
        <w:rFonts w:ascii="Arial" w:eastAsia="Arial" w:hAnsi="Arial" w:cs="Arial"/>
        <w:color w:val="000000"/>
        <w:position w:val="0"/>
        <w:u w:color="000000"/>
        <w:lang w:val="en-US"/>
      </w:rPr>
    </w:lvl>
    <w:lvl w:ilvl="8">
      <w:start w:val="1"/>
      <w:numFmt w:val="bullet"/>
      <w:lvlText w:val="▪"/>
      <w:lvlJc w:val="left"/>
      <w:rPr>
        <w:rFonts w:ascii="Arial" w:eastAsia="Arial" w:hAnsi="Arial" w:cs="Arial"/>
        <w:color w:val="000000"/>
        <w:position w:val="0"/>
        <w:u w:color="000000"/>
        <w:lang w:val="en-US"/>
      </w:rPr>
    </w:lvl>
  </w:abstractNum>
  <w:num w:numId="1">
    <w:abstractNumId w:val="4"/>
  </w:num>
  <w:num w:numId="2">
    <w:abstractNumId w:val="0"/>
  </w:num>
  <w:num w:numId="3">
    <w:abstractNumId w:val="7"/>
  </w:num>
  <w:num w:numId="4">
    <w:abstractNumId w:val="1"/>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FC"/>
    <w:rsid w:val="00023B8F"/>
    <w:rsid w:val="00036AA8"/>
    <w:rsid w:val="000416E7"/>
    <w:rsid w:val="00055308"/>
    <w:rsid w:val="00070C63"/>
    <w:rsid w:val="00075764"/>
    <w:rsid w:val="00082A9C"/>
    <w:rsid w:val="000C2B2E"/>
    <w:rsid w:val="000F1497"/>
    <w:rsid w:val="000F1F78"/>
    <w:rsid w:val="00106DDA"/>
    <w:rsid w:val="0011661F"/>
    <w:rsid w:val="00153DF1"/>
    <w:rsid w:val="00184CBC"/>
    <w:rsid w:val="00192DC4"/>
    <w:rsid w:val="0019463A"/>
    <w:rsid w:val="001A2FE4"/>
    <w:rsid w:val="001C2579"/>
    <w:rsid w:val="001D2725"/>
    <w:rsid w:val="001F2AA6"/>
    <w:rsid w:val="002102A4"/>
    <w:rsid w:val="002329D9"/>
    <w:rsid w:val="002561DC"/>
    <w:rsid w:val="0026506F"/>
    <w:rsid w:val="002B25EE"/>
    <w:rsid w:val="002F7401"/>
    <w:rsid w:val="0031183B"/>
    <w:rsid w:val="00326EDA"/>
    <w:rsid w:val="003732C6"/>
    <w:rsid w:val="0038177C"/>
    <w:rsid w:val="00386EFD"/>
    <w:rsid w:val="00387051"/>
    <w:rsid w:val="0039227E"/>
    <w:rsid w:val="003D5837"/>
    <w:rsid w:val="003F7A53"/>
    <w:rsid w:val="00403483"/>
    <w:rsid w:val="00403607"/>
    <w:rsid w:val="00404709"/>
    <w:rsid w:val="004120BB"/>
    <w:rsid w:val="0045238F"/>
    <w:rsid w:val="00452F37"/>
    <w:rsid w:val="00466D9F"/>
    <w:rsid w:val="00473674"/>
    <w:rsid w:val="0048428C"/>
    <w:rsid w:val="004B1B3A"/>
    <w:rsid w:val="00507D62"/>
    <w:rsid w:val="0052564A"/>
    <w:rsid w:val="00535A33"/>
    <w:rsid w:val="00541722"/>
    <w:rsid w:val="0054395D"/>
    <w:rsid w:val="005609CE"/>
    <w:rsid w:val="005611C1"/>
    <w:rsid w:val="005637FE"/>
    <w:rsid w:val="005661E7"/>
    <w:rsid w:val="00571A0C"/>
    <w:rsid w:val="005802F4"/>
    <w:rsid w:val="00581877"/>
    <w:rsid w:val="0058592B"/>
    <w:rsid w:val="00591678"/>
    <w:rsid w:val="00596171"/>
    <w:rsid w:val="005A7AFB"/>
    <w:rsid w:val="005C205A"/>
    <w:rsid w:val="005F6420"/>
    <w:rsid w:val="006008B4"/>
    <w:rsid w:val="00633DA8"/>
    <w:rsid w:val="00661F5E"/>
    <w:rsid w:val="00682374"/>
    <w:rsid w:val="006972A4"/>
    <w:rsid w:val="006C1C24"/>
    <w:rsid w:val="0071568B"/>
    <w:rsid w:val="00721705"/>
    <w:rsid w:val="0075408E"/>
    <w:rsid w:val="00754875"/>
    <w:rsid w:val="007603C0"/>
    <w:rsid w:val="00760D4B"/>
    <w:rsid w:val="00796013"/>
    <w:rsid w:val="0079784F"/>
    <w:rsid w:val="007A3B4C"/>
    <w:rsid w:val="007B6628"/>
    <w:rsid w:val="007B6B53"/>
    <w:rsid w:val="007D58DE"/>
    <w:rsid w:val="007F1BAE"/>
    <w:rsid w:val="00800ADE"/>
    <w:rsid w:val="008025FF"/>
    <w:rsid w:val="00846F8B"/>
    <w:rsid w:val="00872F1A"/>
    <w:rsid w:val="0089043A"/>
    <w:rsid w:val="008C14A3"/>
    <w:rsid w:val="008D4F95"/>
    <w:rsid w:val="0092046C"/>
    <w:rsid w:val="009209DD"/>
    <w:rsid w:val="009423D3"/>
    <w:rsid w:val="00972A28"/>
    <w:rsid w:val="00994061"/>
    <w:rsid w:val="009B7573"/>
    <w:rsid w:val="009C4586"/>
    <w:rsid w:val="009D6064"/>
    <w:rsid w:val="00A20C58"/>
    <w:rsid w:val="00A4029E"/>
    <w:rsid w:val="00A4571F"/>
    <w:rsid w:val="00A63D10"/>
    <w:rsid w:val="00AB26EC"/>
    <w:rsid w:val="00AC0A9B"/>
    <w:rsid w:val="00AE7465"/>
    <w:rsid w:val="00AF3268"/>
    <w:rsid w:val="00B12654"/>
    <w:rsid w:val="00B40D3C"/>
    <w:rsid w:val="00B57DDC"/>
    <w:rsid w:val="00B64D8C"/>
    <w:rsid w:val="00B727C1"/>
    <w:rsid w:val="00B857D5"/>
    <w:rsid w:val="00B85DAC"/>
    <w:rsid w:val="00B9362D"/>
    <w:rsid w:val="00BA00F1"/>
    <w:rsid w:val="00BC4BE2"/>
    <w:rsid w:val="00BD45E2"/>
    <w:rsid w:val="00C053FB"/>
    <w:rsid w:val="00C12325"/>
    <w:rsid w:val="00C36249"/>
    <w:rsid w:val="00C466F1"/>
    <w:rsid w:val="00C51A2A"/>
    <w:rsid w:val="00C57152"/>
    <w:rsid w:val="00C738C5"/>
    <w:rsid w:val="00CC4537"/>
    <w:rsid w:val="00CE0189"/>
    <w:rsid w:val="00CF2A4C"/>
    <w:rsid w:val="00D04079"/>
    <w:rsid w:val="00D05154"/>
    <w:rsid w:val="00D320A2"/>
    <w:rsid w:val="00D8649B"/>
    <w:rsid w:val="00DB71FC"/>
    <w:rsid w:val="00DD631E"/>
    <w:rsid w:val="00E01FB1"/>
    <w:rsid w:val="00E21E07"/>
    <w:rsid w:val="00EB3C43"/>
    <w:rsid w:val="00ED642E"/>
    <w:rsid w:val="00EE0794"/>
    <w:rsid w:val="00EF5BFD"/>
    <w:rsid w:val="00EF6547"/>
    <w:rsid w:val="00F1155F"/>
    <w:rsid w:val="00F141CD"/>
    <w:rsid w:val="00F37921"/>
    <w:rsid w:val="00F5579B"/>
    <w:rsid w:val="00FA5AE0"/>
    <w:rsid w:val="00FB54BD"/>
    <w:rsid w:val="00FD0F44"/>
    <w:rsid w:val="00FE40D3"/>
    <w:rsid w:val="00FF058E"/>
    <w:rsid w:val="00FF75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70F65"/>
  <w15:docId w15:val="{F458B4A4-B77C-4EC1-8C3C-839C58CD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71FC"/>
    <w:rPr>
      <w:sz w:val="24"/>
      <w:szCs w:val="24"/>
    </w:rPr>
  </w:style>
  <w:style w:type="paragraph" w:styleId="Heading1">
    <w:name w:val="heading 1"/>
    <w:basedOn w:val="Normal"/>
    <w:next w:val="Normal"/>
    <w:link w:val="Heading1Char"/>
    <w:uiPriority w:val="9"/>
    <w:qFormat/>
    <w:rsid w:val="00C738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Text-11pt"/>
    <w:rsid w:val="00DB71FC"/>
    <w:pPr>
      <w:spacing w:after="60"/>
      <w:outlineLvl w:val="2"/>
    </w:pPr>
    <w:rPr>
      <w:rFonts w:ascii="Arial" w:eastAsia="Arial" w:hAnsi="Arial" w:cs="Arial"/>
      <w:b/>
      <w:bCs/>
      <w:color w:val="009933"/>
      <w:sz w:val="24"/>
      <w:szCs w:val="24"/>
      <w:u w:color="0099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71FC"/>
    <w:rPr>
      <w:u w:val="single"/>
    </w:rPr>
  </w:style>
  <w:style w:type="paragraph" w:customStyle="1" w:styleId="Body">
    <w:name w:val="Body"/>
    <w:next w:val="BodyText-11pt"/>
    <w:rsid w:val="00DB71FC"/>
    <w:pPr>
      <w:spacing w:line="288" w:lineRule="auto"/>
    </w:pPr>
    <w:rPr>
      <w:rFonts w:ascii="Arial" w:eastAsia="Arial" w:hAnsi="Arial" w:cs="Arial"/>
      <w:color w:val="000000"/>
      <w:sz w:val="22"/>
      <w:szCs w:val="22"/>
      <w:u w:color="000000"/>
    </w:rPr>
  </w:style>
  <w:style w:type="paragraph" w:customStyle="1" w:styleId="BodyText-11pt">
    <w:name w:val="Body Text - 11pt"/>
    <w:rsid w:val="00DB71FC"/>
    <w:pPr>
      <w:spacing w:line="288" w:lineRule="auto"/>
    </w:pPr>
    <w:rPr>
      <w:rFonts w:ascii="Arial" w:eastAsia="Arial" w:hAnsi="Arial" w:cs="Arial"/>
      <w:color w:val="000000"/>
      <w:sz w:val="22"/>
      <w:szCs w:val="22"/>
      <w:u w:color="000000"/>
    </w:rPr>
  </w:style>
  <w:style w:type="paragraph" w:customStyle="1" w:styleId="Footnotes">
    <w:name w:val="Footnotes"/>
    <w:next w:val="BodyText-11pt"/>
    <w:rsid w:val="00DB71FC"/>
    <w:pPr>
      <w:spacing w:line="288" w:lineRule="auto"/>
    </w:pPr>
    <w:rPr>
      <w:rFonts w:ascii="Arial" w:eastAsia="Arial" w:hAnsi="Arial" w:cs="Arial"/>
      <w:color w:val="7D7D7D"/>
      <w:sz w:val="15"/>
      <w:szCs w:val="15"/>
      <w:u w:color="7D7D7D"/>
    </w:rPr>
  </w:style>
  <w:style w:type="character" w:customStyle="1" w:styleId="None">
    <w:name w:val="None"/>
    <w:rsid w:val="00DB71FC"/>
  </w:style>
  <w:style w:type="character" w:customStyle="1" w:styleId="Hyperlink0">
    <w:name w:val="Hyperlink.0"/>
    <w:basedOn w:val="None"/>
    <w:rsid w:val="00DB71FC"/>
    <w:rPr>
      <w:color w:val="7D7D7D"/>
      <w:spacing w:val="2"/>
      <w:sz w:val="15"/>
      <w:szCs w:val="15"/>
      <w:u w:color="7D7D7D"/>
    </w:rPr>
  </w:style>
  <w:style w:type="paragraph" w:customStyle="1" w:styleId="Heading">
    <w:name w:val="Heading"/>
    <w:next w:val="BodyText-11pt"/>
    <w:rsid w:val="00DB71FC"/>
    <w:pPr>
      <w:spacing w:after="60"/>
      <w:outlineLvl w:val="0"/>
    </w:pPr>
    <w:rPr>
      <w:rFonts w:ascii="Palatino Linotype" w:eastAsia="Palatino Linotype" w:hAnsi="Palatino Linotype" w:cs="Palatino Linotype"/>
      <w:color w:val="009933"/>
      <w:sz w:val="40"/>
      <w:szCs w:val="40"/>
      <w:u w:color="009933"/>
    </w:rPr>
  </w:style>
  <w:style w:type="character" w:customStyle="1" w:styleId="Link">
    <w:name w:val="Link"/>
    <w:rsid w:val="00DB71FC"/>
    <w:rPr>
      <w:rFonts w:ascii="Arial" w:eastAsia="Arial" w:hAnsi="Arial" w:cs="Arial"/>
      <w:b/>
      <w:bCs/>
      <w:i/>
      <w:iCs/>
      <w:color w:val="009933"/>
      <w:sz w:val="22"/>
      <w:szCs w:val="22"/>
      <w:u w:val="single" w:color="009933"/>
    </w:rPr>
  </w:style>
  <w:style w:type="character" w:customStyle="1" w:styleId="Hyperlink1">
    <w:name w:val="Hyperlink.1"/>
    <w:basedOn w:val="Link"/>
    <w:rsid w:val="00DB71FC"/>
    <w:rPr>
      <w:rFonts w:ascii="Arial" w:eastAsia="Arial" w:hAnsi="Arial" w:cs="Arial"/>
      <w:b/>
      <w:bCs/>
      <w:i/>
      <w:iCs/>
      <w:color w:val="009933"/>
      <w:sz w:val="22"/>
      <w:szCs w:val="22"/>
      <w:u w:val="single" w:color="009933"/>
    </w:rPr>
  </w:style>
  <w:style w:type="paragraph" w:customStyle="1" w:styleId="Default">
    <w:name w:val="Default"/>
    <w:rsid w:val="00DB71FC"/>
    <w:rPr>
      <w:rFonts w:ascii="Helvetica" w:eastAsia="Helvetica" w:hAnsi="Helvetica" w:cs="Helvetica"/>
      <w:color w:val="000000"/>
      <w:sz w:val="22"/>
      <w:szCs w:val="22"/>
    </w:rPr>
  </w:style>
  <w:style w:type="numbering" w:customStyle="1" w:styleId="List0">
    <w:name w:val="List 0"/>
    <w:basedOn w:val="ImportedStyle1"/>
    <w:rsid w:val="00DB71FC"/>
    <w:pPr>
      <w:numPr>
        <w:numId w:val="3"/>
      </w:numPr>
    </w:pPr>
  </w:style>
  <w:style w:type="numbering" w:customStyle="1" w:styleId="ImportedStyle1">
    <w:name w:val="Imported Style 1"/>
    <w:rsid w:val="00DB71FC"/>
  </w:style>
  <w:style w:type="paragraph" w:styleId="FootnoteText">
    <w:name w:val="footnote text"/>
    <w:rsid w:val="00DB71FC"/>
    <w:pPr>
      <w:keepLines/>
      <w:suppressAutoHyphens/>
      <w:spacing w:after="240" w:line="260" w:lineRule="atLeast"/>
    </w:pPr>
    <w:rPr>
      <w:rFonts w:ascii="Arial" w:eastAsia="Arial" w:hAnsi="Arial" w:cs="Arial"/>
      <w:color w:val="000000"/>
      <w:sz w:val="16"/>
      <w:szCs w:val="16"/>
      <w:u w:color="000000"/>
    </w:rPr>
  </w:style>
  <w:style w:type="numbering" w:customStyle="1" w:styleId="Dash">
    <w:name w:val="Dash"/>
    <w:rsid w:val="00DB71FC"/>
    <w:pPr>
      <w:numPr>
        <w:numId w:val="5"/>
      </w:numPr>
    </w:pPr>
  </w:style>
  <w:style w:type="paragraph" w:styleId="PlainText">
    <w:name w:val="Plain Text"/>
    <w:rsid w:val="00DB71FC"/>
    <w:rPr>
      <w:rFonts w:ascii="Calibri" w:eastAsia="Calibri" w:hAnsi="Calibri" w:cs="Calibri"/>
      <w:color w:val="000000"/>
      <w:sz w:val="22"/>
      <w:szCs w:val="22"/>
      <w:u w:color="000000"/>
    </w:rPr>
  </w:style>
  <w:style w:type="numbering" w:customStyle="1" w:styleId="List1">
    <w:name w:val="List 1"/>
    <w:basedOn w:val="ImportedStyle2"/>
    <w:rsid w:val="00DB71FC"/>
    <w:pPr>
      <w:numPr>
        <w:numId w:val="8"/>
      </w:numPr>
    </w:pPr>
  </w:style>
  <w:style w:type="numbering" w:customStyle="1" w:styleId="ImportedStyle2">
    <w:name w:val="Imported Style 2"/>
    <w:rsid w:val="00DB71FC"/>
  </w:style>
  <w:style w:type="paragraph" w:styleId="NoSpacing">
    <w:name w:val="No Spacing"/>
    <w:rsid w:val="00DB71FC"/>
    <w:rPr>
      <w:rFonts w:ascii="Calibri" w:eastAsia="Calibri" w:hAnsi="Calibri" w:cs="Calibri"/>
      <w:color w:val="000000"/>
      <w:sz w:val="22"/>
      <w:szCs w:val="22"/>
      <w:u w:color="000000"/>
    </w:rPr>
  </w:style>
  <w:style w:type="character" w:customStyle="1" w:styleId="Hyperlink2">
    <w:name w:val="Hyperlink.2"/>
    <w:basedOn w:val="Link"/>
    <w:rsid w:val="00DB71FC"/>
    <w:rPr>
      <w:rFonts w:ascii="Arial" w:eastAsia="Arial" w:hAnsi="Arial" w:cs="Arial"/>
      <w:b/>
      <w:bCs/>
      <w:i/>
      <w:iCs/>
      <w:color w:val="009933"/>
      <w:sz w:val="22"/>
      <w:szCs w:val="22"/>
      <w:u w:val="single" w:color="009933"/>
      <w:lang w:val="nl-NL"/>
    </w:rPr>
  </w:style>
  <w:style w:type="paragraph" w:styleId="CommentText">
    <w:name w:val="annotation text"/>
    <w:basedOn w:val="Normal"/>
    <w:link w:val="CommentTextChar"/>
    <w:uiPriority w:val="99"/>
    <w:semiHidden/>
    <w:unhideWhenUsed/>
    <w:rsid w:val="00DB71FC"/>
  </w:style>
  <w:style w:type="character" w:customStyle="1" w:styleId="CommentTextChar">
    <w:name w:val="Comment Text Char"/>
    <w:basedOn w:val="DefaultParagraphFont"/>
    <w:link w:val="CommentText"/>
    <w:uiPriority w:val="99"/>
    <w:semiHidden/>
    <w:rsid w:val="00DB71FC"/>
    <w:rPr>
      <w:sz w:val="24"/>
      <w:szCs w:val="24"/>
    </w:rPr>
  </w:style>
  <w:style w:type="character" w:styleId="CommentReference">
    <w:name w:val="annotation reference"/>
    <w:basedOn w:val="DefaultParagraphFont"/>
    <w:uiPriority w:val="99"/>
    <w:semiHidden/>
    <w:unhideWhenUsed/>
    <w:rsid w:val="00DB71FC"/>
    <w:rPr>
      <w:sz w:val="18"/>
      <w:szCs w:val="18"/>
    </w:rPr>
  </w:style>
  <w:style w:type="paragraph" w:styleId="BalloonText">
    <w:name w:val="Balloon Text"/>
    <w:basedOn w:val="Normal"/>
    <w:link w:val="BalloonTextChar"/>
    <w:uiPriority w:val="99"/>
    <w:semiHidden/>
    <w:unhideWhenUsed/>
    <w:rsid w:val="00E01FB1"/>
    <w:rPr>
      <w:rFonts w:ascii="Lucida Grande" w:hAnsi="Lucida Grande"/>
      <w:sz w:val="18"/>
      <w:szCs w:val="18"/>
    </w:rPr>
  </w:style>
  <w:style w:type="character" w:customStyle="1" w:styleId="BalloonTextChar">
    <w:name w:val="Balloon Text Char"/>
    <w:basedOn w:val="DefaultParagraphFont"/>
    <w:link w:val="BalloonText"/>
    <w:uiPriority w:val="99"/>
    <w:semiHidden/>
    <w:rsid w:val="00E01FB1"/>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E01FB1"/>
    <w:rPr>
      <w:b/>
      <w:bCs/>
      <w:sz w:val="20"/>
      <w:szCs w:val="20"/>
    </w:rPr>
  </w:style>
  <w:style w:type="character" w:customStyle="1" w:styleId="CommentSubjectChar">
    <w:name w:val="Comment Subject Char"/>
    <w:basedOn w:val="CommentTextChar"/>
    <w:link w:val="CommentSubject"/>
    <w:uiPriority w:val="99"/>
    <w:semiHidden/>
    <w:rsid w:val="00E01FB1"/>
    <w:rPr>
      <w:b/>
      <w:bCs/>
      <w:sz w:val="24"/>
      <w:szCs w:val="24"/>
    </w:rPr>
  </w:style>
  <w:style w:type="paragraph" w:styleId="Header">
    <w:name w:val="header"/>
    <w:basedOn w:val="Normal"/>
    <w:link w:val="HeaderChar"/>
    <w:uiPriority w:val="99"/>
    <w:unhideWhenUsed/>
    <w:rsid w:val="008D4F95"/>
    <w:pPr>
      <w:tabs>
        <w:tab w:val="center" w:pos="4320"/>
        <w:tab w:val="right" w:pos="8640"/>
      </w:tabs>
    </w:pPr>
  </w:style>
  <w:style w:type="character" w:customStyle="1" w:styleId="HeaderChar">
    <w:name w:val="Header Char"/>
    <w:basedOn w:val="DefaultParagraphFont"/>
    <w:link w:val="Header"/>
    <w:uiPriority w:val="99"/>
    <w:rsid w:val="008D4F95"/>
    <w:rPr>
      <w:sz w:val="24"/>
      <w:szCs w:val="24"/>
    </w:rPr>
  </w:style>
  <w:style w:type="paragraph" w:styleId="Footer">
    <w:name w:val="footer"/>
    <w:basedOn w:val="Normal"/>
    <w:link w:val="FooterChar"/>
    <w:uiPriority w:val="99"/>
    <w:unhideWhenUsed/>
    <w:rsid w:val="008D4F95"/>
    <w:pPr>
      <w:tabs>
        <w:tab w:val="center" w:pos="4320"/>
        <w:tab w:val="right" w:pos="8640"/>
      </w:tabs>
    </w:pPr>
  </w:style>
  <w:style w:type="character" w:customStyle="1" w:styleId="FooterChar">
    <w:name w:val="Footer Char"/>
    <w:basedOn w:val="DefaultParagraphFont"/>
    <w:link w:val="Footer"/>
    <w:uiPriority w:val="99"/>
    <w:rsid w:val="008D4F95"/>
    <w:rPr>
      <w:sz w:val="24"/>
      <w:szCs w:val="24"/>
    </w:rPr>
  </w:style>
  <w:style w:type="paragraph" w:styleId="NormalWeb">
    <w:name w:val="Normal (Web)"/>
    <w:basedOn w:val="Normal"/>
    <w:uiPriority w:val="99"/>
    <w:unhideWhenUsed/>
    <w:rsid w:val="006008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pPr>
    <w:rPr>
      <w:rFonts w:ascii="Arial" w:eastAsiaTheme="minorHAnsi" w:hAnsi="Arial" w:cs="Arial"/>
      <w:color w:val="333333"/>
      <w:sz w:val="20"/>
      <w:szCs w:val="20"/>
      <w:bdr w:val="none" w:sz="0" w:space="0" w:color="auto"/>
    </w:rPr>
  </w:style>
  <w:style w:type="character" w:styleId="Strong">
    <w:name w:val="Strong"/>
    <w:basedOn w:val="DefaultParagraphFont"/>
    <w:uiPriority w:val="22"/>
    <w:qFormat/>
    <w:rsid w:val="006008B4"/>
    <w:rPr>
      <w:b/>
      <w:bCs/>
    </w:rPr>
  </w:style>
  <w:style w:type="character" w:styleId="Emphasis">
    <w:name w:val="Emphasis"/>
    <w:basedOn w:val="DefaultParagraphFont"/>
    <w:uiPriority w:val="20"/>
    <w:qFormat/>
    <w:rsid w:val="006008B4"/>
    <w:rPr>
      <w:b/>
      <w:bCs/>
      <w:i w:val="0"/>
      <w:iCs w:val="0"/>
    </w:rPr>
  </w:style>
  <w:style w:type="character" w:customStyle="1" w:styleId="st">
    <w:name w:val="st"/>
    <w:basedOn w:val="DefaultParagraphFont"/>
    <w:rsid w:val="006008B4"/>
  </w:style>
  <w:style w:type="character" w:customStyle="1" w:styleId="screen-name5">
    <w:name w:val="screen-name5"/>
    <w:basedOn w:val="DefaultParagraphFont"/>
    <w:rsid w:val="006008B4"/>
  </w:style>
  <w:style w:type="paragraph" w:customStyle="1" w:styleId="ListParagraph1">
    <w:name w:val="List Paragraph1"/>
    <w:basedOn w:val="Normal"/>
    <w:next w:val="Normal"/>
    <w:rsid w:val="007A3B4C"/>
    <w:pPr>
      <w:pBdr>
        <w:top w:val="none" w:sz="0" w:space="0" w:color="auto"/>
        <w:left w:val="none" w:sz="0" w:space="0" w:color="auto"/>
        <w:bottom w:val="none" w:sz="0" w:space="0" w:color="auto"/>
        <w:right w:val="none" w:sz="0" w:space="0" w:color="auto"/>
        <w:between w:val="none" w:sz="0" w:space="0" w:color="auto"/>
        <w:bar w:val="none" w:sz="0" w:color="auto"/>
      </w:pBdr>
      <w:spacing w:after="20" w:line="288" w:lineRule="auto"/>
      <w:ind w:left="1287" w:hanging="360"/>
    </w:pPr>
    <w:rPr>
      <w:rFonts w:ascii="Arial" w:eastAsia="Times New Roman" w:hAnsi="Arial"/>
      <w:szCs w:val="20"/>
      <w:bdr w:val="none" w:sz="0" w:space="0" w:color="auto"/>
    </w:rPr>
  </w:style>
  <w:style w:type="character" w:customStyle="1" w:styleId="Heading1Char">
    <w:name w:val="Heading 1 Char"/>
    <w:basedOn w:val="DefaultParagraphFont"/>
    <w:link w:val="Heading1"/>
    <w:uiPriority w:val="9"/>
    <w:rsid w:val="00C738C5"/>
    <w:rPr>
      <w:rFonts w:asciiTheme="majorHAnsi" w:eastAsiaTheme="majorEastAsia" w:hAnsiTheme="majorHAnsi" w:cstheme="majorBidi"/>
      <w:color w:val="365F91" w:themeColor="accent1" w:themeShade="BF"/>
      <w:sz w:val="32"/>
      <w:szCs w:val="32"/>
    </w:rPr>
  </w:style>
  <w:style w:type="character" w:styleId="FootnoteReference">
    <w:name w:val="footnote reference"/>
    <w:basedOn w:val="DefaultParagraphFont"/>
    <w:uiPriority w:val="99"/>
    <w:semiHidden/>
    <w:unhideWhenUsed/>
    <w:rsid w:val="0054395D"/>
    <w:rPr>
      <w:vertAlign w:val="superscript"/>
    </w:rPr>
  </w:style>
  <w:style w:type="paragraph" w:styleId="EndnoteText">
    <w:name w:val="endnote text"/>
    <w:basedOn w:val="Normal"/>
    <w:link w:val="EndnoteTextChar"/>
    <w:uiPriority w:val="99"/>
    <w:semiHidden/>
    <w:unhideWhenUsed/>
    <w:rsid w:val="00800ADE"/>
    <w:rPr>
      <w:sz w:val="20"/>
      <w:szCs w:val="20"/>
    </w:rPr>
  </w:style>
  <w:style w:type="character" w:customStyle="1" w:styleId="EndnoteTextChar">
    <w:name w:val="Endnote Text Char"/>
    <w:basedOn w:val="DefaultParagraphFont"/>
    <w:link w:val="EndnoteText"/>
    <w:uiPriority w:val="99"/>
    <w:semiHidden/>
    <w:rsid w:val="00800ADE"/>
  </w:style>
  <w:style w:type="character" w:styleId="EndnoteReference">
    <w:name w:val="endnote reference"/>
    <w:basedOn w:val="DefaultParagraphFont"/>
    <w:uiPriority w:val="99"/>
    <w:semiHidden/>
    <w:unhideWhenUsed/>
    <w:rsid w:val="00800ADE"/>
    <w:rPr>
      <w:vertAlign w:val="superscript"/>
    </w:rPr>
  </w:style>
  <w:style w:type="character" w:customStyle="1" w:styleId="apple-converted-space">
    <w:name w:val="apple-converted-space"/>
    <w:basedOn w:val="DefaultParagraphFont"/>
    <w:rsid w:val="0059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3060">
      <w:bodyDiv w:val="1"/>
      <w:marLeft w:val="0"/>
      <w:marRight w:val="0"/>
      <w:marTop w:val="0"/>
      <w:marBottom w:val="0"/>
      <w:divBdr>
        <w:top w:val="none" w:sz="0" w:space="0" w:color="auto"/>
        <w:left w:val="none" w:sz="0" w:space="0" w:color="auto"/>
        <w:bottom w:val="none" w:sz="0" w:space="0" w:color="auto"/>
        <w:right w:val="none" w:sz="0" w:space="0" w:color="auto"/>
      </w:divBdr>
    </w:div>
    <w:div w:id="186989942">
      <w:bodyDiv w:val="1"/>
      <w:marLeft w:val="0"/>
      <w:marRight w:val="0"/>
      <w:marTop w:val="0"/>
      <w:marBottom w:val="0"/>
      <w:divBdr>
        <w:top w:val="none" w:sz="0" w:space="0" w:color="auto"/>
        <w:left w:val="none" w:sz="0" w:space="0" w:color="auto"/>
        <w:bottom w:val="none" w:sz="0" w:space="0" w:color="auto"/>
        <w:right w:val="none" w:sz="0" w:space="0" w:color="auto"/>
      </w:divBdr>
    </w:div>
    <w:div w:id="243421253">
      <w:bodyDiv w:val="1"/>
      <w:marLeft w:val="0"/>
      <w:marRight w:val="0"/>
      <w:marTop w:val="0"/>
      <w:marBottom w:val="0"/>
      <w:divBdr>
        <w:top w:val="none" w:sz="0" w:space="0" w:color="auto"/>
        <w:left w:val="none" w:sz="0" w:space="0" w:color="auto"/>
        <w:bottom w:val="none" w:sz="0" w:space="0" w:color="auto"/>
        <w:right w:val="none" w:sz="0" w:space="0" w:color="auto"/>
      </w:divBdr>
    </w:div>
    <w:div w:id="935945084">
      <w:bodyDiv w:val="1"/>
      <w:marLeft w:val="0"/>
      <w:marRight w:val="0"/>
      <w:marTop w:val="0"/>
      <w:marBottom w:val="0"/>
      <w:divBdr>
        <w:top w:val="none" w:sz="0" w:space="0" w:color="auto"/>
        <w:left w:val="none" w:sz="0" w:space="0" w:color="auto"/>
        <w:bottom w:val="none" w:sz="0" w:space="0" w:color="auto"/>
        <w:right w:val="none" w:sz="0" w:space="0" w:color="auto"/>
      </w:divBdr>
    </w:div>
    <w:div w:id="1037318851">
      <w:bodyDiv w:val="1"/>
      <w:marLeft w:val="0"/>
      <w:marRight w:val="0"/>
      <w:marTop w:val="0"/>
      <w:marBottom w:val="0"/>
      <w:divBdr>
        <w:top w:val="none" w:sz="0" w:space="0" w:color="auto"/>
        <w:left w:val="none" w:sz="0" w:space="0" w:color="auto"/>
        <w:bottom w:val="none" w:sz="0" w:space="0" w:color="auto"/>
        <w:right w:val="none" w:sz="0" w:space="0" w:color="auto"/>
      </w:divBdr>
    </w:div>
    <w:div w:id="1235356542">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614943738">
      <w:bodyDiv w:val="1"/>
      <w:marLeft w:val="0"/>
      <w:marRight w:val="0"/>
      <w:marTop w:val="0"/>
      <w:marBottom w:val="0"/>
      <w:divBdr>
        <w:top w:val="none" w:sz="0" w:space="0" w:color="auto"/>
        <w:left w:val="none" w:sz="0" w:space="0" w:color="auto"/>
        <w:bottom w:val="none" w:sz="0" w:space="0" w:color="auto"/>
        <w:right w:val="none" w:sz="0" w:space="0" w:color="auto"/>
      </w:divBdr>
    </w:div>
    <w:div w:id="1733502800">
      <w:bodyDiv w:val="1"/>
      <w:marLeft w:val="0"/>
      <w:marRight w:val="0"/>
      <w:marTop w:val="0"/>
      <w:marBottom w:val="0"/>
      <w:divBdr>
        <w:top w:val="none" w:sz="0" w:space="0" w:color="auto"/>
        <w:left w:val="none" w:sz="0" w:space="0" w:color="auto"/>
        <w:bottom w:val="none" w:sz="0" w:space="0" w:color="auto"/>
        <w:right w:val="none" w:sz="0" w:space="0" w:color="auto"/>
      </w:divBdr>
    </w:div>
    <w:div w:id="175901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jouannet@wbcs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ke.blower@cdsb.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nland@wbcs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bcs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0B5196B859B145A308CF32F2858ECD" ma:contentTypeVersion="3" ma:contentTypeDescription="Create a new document." ma:contentTypeScope="" ma:versionID="db4b76ab3785def3c5a4afb9a2ead599">
  <xsd:schema xmlns:xsd="http://www.w3.org/2001/XMLSchema" xmlns:xs="http://www.w3.org/2001/XMLSchema" xmlns:p="http://schemas.microsoft.com/office/2006/metadata/properties" xmlns:ns2="45c0b858-6b55-45ec-be6f-e6de27e8b5ce" targetNamespace="http://schemas.microsoft.com/office/2006/metadata/properties" ma:root="true" ma:fieldsID="1521fced350248915d07816c54fabf9c" ns2:_="">
    <xsd:import namespace="45c0b858-6b55-45ec-be6f-e6de27e8b5c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0b858-6b55-45ec-be6f-e6de27e8b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FA498-03E3-46A6-8548-DE423D2FACDA}"/>
</file>

<file path=customXml/itemProps2.xml><?xml version="1.0" encoding="utf-8"?>
<ds:datastoreItem xmlns:ds="http://schemas.openxmlformats.org/officeDocument/2006/customXml" ds:itemID="{1548E545-E1A0-4FD2-9BC7-63099C7EC390}"/>
</file>

<file path=customXml/itemProps3.xml><?xml version="1.0" encoding="utf-8"?>
<ds:datastoreItem xmlns:ds="http://schemas.openxmlformats.org/officeDocument/2006/customXml" ds:itemID="{92966500-7E09-46E3-A6EB-A0AACCF03BC7}"/>
</file>

<file path=customXml/itemProps4.xml><?xml version="1.0" encoding="utf-8"?>
<ds:datastoreItem xmlns:ds="http://schemas.openxmlformats.org/officeDocument/2006/customXml" ds:itemID="{E656DBEA-22C0-4E6B-AFBE-CCEC604A1C62}"/>
</file>

<file path=docProps/app.xml><?xml version="1.0" encoding="utf-8"?>
<Properties xmlns="http://schemas.openxmlformats.org/officeDocument/2006/extended-properties" xmlns:vt="http://schemas.openxmlformats.org/officeDocument/2006/docPropsVTypes">
  <Template>Normal</Template>
  <TotalTime>215</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Rosebush</dc:creator>
  <cp:lastModifiedBy>Andy Beanland</cp:lastModifiedBy>
  <cp:revision>10</cp:revision>
  <cp:lastPrinted>2014-07-24T15:39:00Z</cp:lastPrinted>
  <dcterms:created xsi:type="dcterms:W3CDTF">2015-11-05T13:29:00Z</dcterms:created>
  <dcterms:modified xsi:type="dcterms:W3CDTF">2015-11-09T09:51:00Z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0x010100470B5196B859B145A308CF32F2858ECD</vt:lpwstr>
  </property>
  <property fmtid="{D5CDD505-2E9C-101B-9397-08002B2CF9AE}" pid="3" name="IsMyDocuments">
    <vt:bool>true</vt:bool>
  </property>
  <property fmtid="{D5CDD505-2E9C-101B-9397-08002B2CF9AE}" pid="4" name="Classification">
    <vt:lpwstr>Public - Pirelli Data Classification</vt:lpwstr>
  </property>
  <property fmtid="{D5CDD505-2E9C-101B-9397-08002B2CF9AE}" pid="5" name="_NewReviewCycle">
    <vt:lpwstr/>
  </property>
</Properties>
</file>